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38A338F7" w:rsidR="00384C87" w:rsidRPr="00086F94" w:rsidRDefault="000F21B6">
      <w:pPr>
        <w:spacing w:before="0" w:after="0"/>
        <w:rPr>
          <w:rFonts w:cs="Arial"/>
          <w:b/>
          <w:bCs/>
          <w:color w:val="000000"/>
          <w:sz w:val="28"/>
          <w:szCs w:val="28"/>
        </w:rPr>
      </w:pPr>
      <w:r w:rsidRPr="00086F94">
        <w:rPr>
          <w:rFonts w:cs="Arial"/>
          <w:b/>
          <w:bCs/>
          <w:color w:val="000000"/>
          <w:sz w:val="28"/>
          <w:szCs w:val="28"/>
        </w:rPr>
        <w:t>3GPP TSG RAN WG1 #12</w:t>
      </w:r>
      <w:r w:rsidR="00086F94" w:rsidRPr="00086F94">
        <w:rPr>
          <w:rFonts w:cs="Arial"/>
          <w:b/>
          <w:bCs/>
          <w:color w:val="000000"/>
          <w:sz w:val="28"/>
          <w:szCs w:val="28"/>
        </w:rPr>
        <w:t>1</w:t>
      </w:r>
      <w:r w:rsidRPr="00086F94">
        <w:rPr>
          <w:rFonts w:cs="Arial"/>
          <w:b/>
          <w:bCs/>
          <w:color w:val="000000"/>
          <w:sz w:val="28"/>
          <w:szCs w:val="28"/>
        </w:rPr>
        <w:tab/>
        <w:t xml:space="preserve">                                   </w:t>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t xml:space="preserve">       </w:t>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r>
      <w:r w:rsidRPr="00086F94">
        <w:rPr>
          <w:rFonts w:cs="Arial"/>
          <w:b/>
          <w:bCs/>
          <w:color w:val="000000"/>
          <w:sz w:val="28"/>
          <w:szCs w:val="28"/>
        </w:rPr>
        <w:tab/>
        <w:t xml:space="preserve">                           </w:t>
      </w:r>
      <w:r w:rsidR="00F164C1">
        <w:rPr>
          <w:rFonts w:cs="Arial"/>
          <w:b/>
          <w:bCs/>
          <w:color w:val="000000"/>
          <w:sz w:val="28"/>
          <w:szCs w:val="28"/>
        </w:rPr>
        <w:t xml:space="preserve">         </w:t>
      </w:r>
      <w:bookmarkStart w:id="0" w:name="OLE_LINK14"/>
      <w:r w:rsidR="005D1362" w:rsidRPr="00086F94">
        <w:rPr>
          <w:rFonts w:cs="Arial"/>
          <w:b/>
          <w:bCs/>
          <w:color w:val="000000"/>
          <w:sz w:val="28"/>
          <w:szCs w:val="28"/>
        </w:rPr>
        <w:t>R1-</w:t>
      </w:r>
      <w:r w:rsidR="00F164C1" w:rsidRPr="00F164C1">
        <w:rPr>
          <w:rFonts w:cs="Arial"/>
          <w:b/>
          <w:bCs/>
          <w:color w:val="000000"/>
          <w:sz w:val="28"/>
          <w:szCs w:val="28"/>
        </w:rPr>
        <w:t>2504373</w:t>
      </w:r>
      <w:bookmarkEnd w:id="0"/>
    </w:p>
    <w:p w14:paraId="31E4A30E" w14:textId="6E2DE008" w:rsidR="00384C87" w:rsidRDefault="00086F94">
      <w:pPr>
        <w:spacing w:before="0" w:after="0"/>
        <w:rPr>
          <w:rFonts w:cs="Arial"/>
          <w:b/>
          <w:bCs/>
          <w:color w:val="000000"/>
          <w:sz w:val="28"/>
          <w:szCs w:val="28"/>
          <w:lang w:val="en-GB"/>
        </w:rPr>
      </w:pPr>
      <w:r w:rsidRPr="00086F94">
        <w:rPr>
          <w:rFonts w:cs="Arial"/>
          <w:b/>
          <w:bCs/>
          <w:color w:val="000000"/>
          <w:sz w:val="28"/>
          <w:szCs w:val="28"/>
        </w:rPr>
        <w:t xml:space="preserve">St Julian’s, Malta, </w:t>
      </w:r>
      <w:r w:rsidRPr="00086F94">
        <w:rPr>
          <w:rFonts w:cs="Arial" w:hint="eastAsia"/>
          <w:b/>
          <w:bCs/>
          <w:color w:val="000000"/>
          <w:sz w:val="28"/>
          <w:szCs w:val="28"/>
        </w:rPr>
        <w:t xml:space="preserve">May </w:t>
      </w:r>
      <w:r w:rsidRPr="00086F94">
        <w:rPr>
          <w:rFonts w:cs="Arial"/>
          <w:b/>
          <w:bCs/>
          <w:color w:val="000000"/>
          <w:sz w:val="28"/>
          <w:szCs w:val="28"/>
        </w:rPr>
        <w:t>19</w:t>
      </w:r>
      <w:r w:rsidRPr="00086F94">
        <w:rPr>
          <w:rFonts w:cs="Arial" w:hint="eastAsia"/>
          <w:b/>
          <w:bCs/>
          <w:color w:val="000000"/>
          <w:sz w:val="28"/>
          <w:szCs w:val="28"/>
          <w:vertAlign w:val="superscript"/>
        </w:rPr>
        <w:t>th</w:t>
      </w:r>
      <w:r w:rsidRPr="00086F94">
        <w:rPr>
          <w:rFonts w:cs="Arial"/>
          <w:b/>
          <w:bCs/>
          <w:color w:val="000000"/>
          <w:sz w:val="28"/>
          <w:szCs w:val="28"/>
        </w:rPr>
        <w:t xml:space="preserve"> – 23</w:t>
      </w:r>
      <w:r w:rsidRPr="00086F94">
        <w:rPr>
          <w:rFonts w:cs="Arial"/>
          <w:b/>
          <w:bCs/>
          <w:color w:val="000000"/>
          <w:sz w:val="28"/>
          <w:szCs w:val="28"/>
          <w:vertAlign w:val="superscript"/>
        </w:rPr>
        <w:t>th</w:t>
      </w:r>
      <w:r w:rsidRPr="00086F94">
        <w:rPr>
          <w:rFonts w:cs="Arial"/>
          <w:b/>
          <w:bCs/>
          <w:color w:val="000000"/>
          <w:sz w:val="28"/>
          <w:szCs w:val="28"/>
        </w:rPr>
        <w:t>, 2025</w:t>
      </w:r>
    </w:p>
    <w:p w14:paraId="31E4A30F" w14:textId="77777777" w:rsidR="00384C87" w:rsidRDefault="00384C87">
      <w:pPr>
        <w:snapToGrid w:val="0"/>
        <w:spacing w:after="0"/>
        <w:rPr>
          <w:rFonts w:cs="Arial"/>
          <w:b/>
          <w:color w:val="000000"/>
          <w:sz w:val="28"/>
          <w:szCs w:val="28"/>
        </w:rPr>
      </w:pPr>
    </w:p>
    <w:p w14:paraId="31E4A310" w14:textId="287D347E" w:rsidR="00384C87" w:rsidRDefault="000F21B6">
      <w:pPr>
        <w:ind w:left="1800" w:hanging="1800"/>
        <w:rPr>
          <w:b/>
          <w:color w:val="000000"/>
          <w:sz w:val="24"/>
          <w:szCs w:val="24"/>
        </w:rPr>
      </w:pPr>
      <w:r>
        <w:rPr>
          <w:b/>
          <w:color w:val="000000"/>
          <w:sz w:val="24"/>
          <w:szCs w:val="24"/>
        </w:rPr>
        <w:t>Agenda Item:</w:t>
      </w:r>
      <w:r>
        <w:rPr>
          <w:b/>
          <w:color w:val="000000"/>
          <w:sz w:val="24"/>
          <w:szCs w:val="24"/>
        </w:rPr>
        <w:tab/>
        <w:t>9.15.</w:t>
      </w:r>
      <w:r w:rsidR="008F5E2C">
        <w:rPr>
          <w:b/>
          <w:color w:val="000000"/>
          <w:sz w:val="24"/>
          <w:szCs w:val="24"/>
        </w:rPr>
        <w:t>13</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4BB5F8B0" w:rsidR="00384C87" w:rsidRDefault="000F21B6">
      <w:pPr>
        <w:ind w:left="1800" w:hanging="1800"/>
        <w:rPr>
          <w:b/>
          <w:color w:val="000000"/>
          <w:sz w:val="24"/>
          <w:szCs w:val="24"/>
        </w:rPr>
      </w:pPr>
      <w:r>
        <w:rPr>
          <w:b/>
          <w:color w:val="000000"/>
          <w:sz w:val="24"/>
          <w:szCs w:val="24"/>
        </w:rPr>
        <w:t>Title:</w:t>
      </w:r>
      <w:r>
        <w:rPr>
          <w:b/>
          <w:color w:val="000000"/>
          <w:sz w:val="24"/>
          <w:szCs w:val="24"/>
        </w:rPr>
        <w:tab/>
      </w:r>
      <w:r w:rsidR="00F164C1" w:rsidRPr="00F164C1">
        <w:rPr>
          <w:b/>
          <w:color w:val="000000"/>
          <w:sz w:val="24"/>
          <w:szCs w:val="24"/>
        </w:rPr>
        <w:t>Summary of UE features for LTE based 5G broadcast Phase 2</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27365CB3" w:rsidR="00384C87" w:rsidRPr="00F649CF"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F649CF" w:rsidRPr="00F649CF">
        <w:rPr>
          <w:rFonts w:ascii="Calibri" w:hAnsi="Calibri" w:cs="Arial"/>
          <w:color w:val="000000"/>
          <w:lang w:val="en-US"/>
        </w:rPr>
        <w:t>[</w:t>
      </w:r>
      <w:r w:rsidR="00C5255A">
        <w:rPr>
          <w:rFonts w:ascii="Calibri" w:hAnsi="Calibri" w:cs="Arial"/>
          <w:color w:val="000000"/>
          <w:lang w:val="en-US"/>
        </w:rPr>
        <w:t>121</w:t>
      </w:r>
      <w:r w:rsidR="00F649CF" w:rsidRPr="00F649CF">
        <w:rPr>
          <w:rFonts w:ascii="Calibri" w:hAnsi="Calibri" w:cs="Arial"/>
          <w:color w:val="000000"/>
          <w:lang w:val="en-US"/>
        </w:rPr>
        <w:t>-R19-UE_features]</w:t>
      </w:r>
      <w:r>
        <w:rPr>
          <w:rFonts w:ascii="Calibri" w:hAnsi="Calibri" w:cs="Arial"/>
          <w:color w:val="000000"/>
          <w:lang w:val="en-US"/>
        </w:rPr>
        <w:t xml:space="preserve"> during </w:t>
      </w:r>
      <w:r w:rsidR="009724DF">
        <w:rPr>
          <w:rFonts w:ascii="Calibri" w:hAnsi="Calibri" w:cs="Arial"/>
          <w:color w:val="000000"/>
          <w:lang w:val="en-US"/>
        </w:rPr>
        <w:t>RAN1 #</w:t>
      </w:r>
      <w:r w:rsidR="00340204">
        <w:rPr>
          <w:rFonts w:ascii="Calibri" w:hAnsi="Calibri" w:cs="Arial"/>
          <w:color w:val="000000"/>
          <w:lang w:val="en-US"/>
        </w:rPr>
        <w:t>121</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3D4A0429" w14:textId="77777777" w:rsidR="001327F0" w:rsidRDefault="001327F0" w:rsidP="001327F0">
            <w:pPr>
              <w:rPr>
                <w:rFonts w:ascii="Times" w:hAnsi="Times"/>
                <w:highlight w:val="cyan"/>
              </w:rPr>
            </w:pPr>
            <w:r>
              <w:rPr>
                <w:highlight w:val="cyan"/>
                <w:lang w:eastAsia="x-none"/>
              </w:rPr>
              <w:t>[121-R19-UE_features] Email discussion on Rel-19 UE features – Ralf (AT&amp;T), Naoya (DOCOMO), Ralf (AT&amp;T)</w:t>
            </w:r>
          </w:p>
          <w:p w14:paraId="5B8E6CE3" w14:textId="77777777" w:rsidR="001327F0" w:rsidRDefault="001327F0" w:rsidP="001327F0">
            <w:pPr>
              <w:numPr>
                <w:ilvl w:val="0"/>
                <w:numId w:val="33"/>
              </w:numPr>
              <w:spacing w:before="0" w:after="0" w:line="240" w:lineRule="auto"/>
              <w:jc w:val="left"/>
              <w:rPr>
                <w:lang w:val="en-GB"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r>
              <w:rPr>
                <w:highlight w:val="cyan"/>
                <w:lang w:eastAsia="x-none"/>
              </w:rPr>
              <w:t>etc</w:t>
            </w:r>
            <w:proofErr w:type="spellEnd"/>
          </w:p>
          <w:p w14:paraId="31E4A319" w14:textId="77777777" w:rsidR="00384C87" w:rsidRDefault="00384C87">
            <w:pPr>
              <w:spacing w:before="0" w:after="0" w:line="240" w:lineRule="auto"/>
              <w:jc w:val="left"/>
              <w:rPr>
                <w:rFonts w:eastAsia="游ゴ シ ッ ク" w:cs="Arial"/>
                <w:color w:val="212121"/>
                <w:sz w:val="21"/>
                <w:szCs w:val="21"/>
              </w:rPr>
            </w:pPr>
          </w:p>
        </w:tc>
      </w:tr>
    </w:tbl>
    <w:p w14:paraId="31E4A31B" w14:textId="6A835C49" w:rsidR="00384C87" w:rsidRPr="00F649CF"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RAN1 #</w:t>
      </w:r>
      <w:r w:rsidR="00340204">
        <w:rPr>
          <w:rFonts w:ascii="Calibri" w:hAnsi="Calibri" w:cs="Arial"/>
          <w:color w:val="000000"/>
          <w:lang w:val="en-US"/>
        </w:rPr>
        <w:t>121</w:t>
      </w:r>
      <w:r>
        <w:rPr>
          <w:rFonts w:ascii="Calibri" w:hAnsi="Calibri" w:cs="Arial"/>
          <w:color w:val="000000"/>
          <w:lang w:val="en-US"/>
        </w:rPr>
        <w:t xml:space="preserve"> within the scope of </w:t>
      </w:r>
      <w:r w:rsidR="00F649CF" w:rsidRPr="00F649CF">
        <w:rPr>
          <w:rFonts w:ascii="Calibri" w:hAnsi="Calibri" w:cs="Arial"/>
          <w:color w:val="000000"/>
          <w:lang w:val="en-US"/>
        </w:rPr>
        <w:t>[</w:t>
      </w:r>
      <w:r w:rsidR="00C5255A">
        <w:rPr>
          <w:rFonts w:ascii="Calibri" w:hAnsi="Calibri" w:cs="Arial"/>
          <w:color w:val="000000"/>
          <w:lang w:val="en-US"/>
        </w:rPr>
        <w:t>121</w:t>
      </w:r>
      <w:r w:rsidR="00F649CF" w:rsidRPr="00F649CF">
        <w:rPr>
          <w:rFonts w:ascii="Calibri" w:hAnsi="Calibri" w:cs="Arial"/>
          <w:color w:val="000000"/>
          <w:lang w:val="en-US"/>
        </w:rPr>
        <w:t>-R19-UE_features]</w:t>
      </w:r>
      <w:r>
        <w:rPr>
          <w:rFonts w:ascii="Calibri" w:hAnsi="Calibri" w:cs="Arial"/>
          <w:color w:val="000000"/>
          <w:lang w:val="en-US"/>
        </w:rPr>
        <w:t xml:space="preserve">. </w:t>
      </w:r>
      <w:r w:rsidR="00DD0A63">
        <w:rPr>
          <w:rFonts w:ascii="Calibri" w:hAnsi="Calibri" w:cs="Arial"/>
          <w:color w:val="000000"/>
        </w:rPr>
        <w:t xml:space="preserve">All proposals are based on the latest RAN1 UE features list for Rel. 19 in </w:t>
      </w:r>
      <w:r w:rsidR="00DD0A63">
        <w:rPr>
          <w:rFonts w:ascii="Calibri" w:hAnsi="Calibri" w:cs="Arial"/>
          <w:color w:val="000000"/>
        </w:rPr>
        <w:fldChar w:fldCharType="begin"/>
      </w:r>
      <w:r w:rsidR="00DD0A63">
        <w:rPr>
          <w:rFonts w:ascii="Calibri" w:hAnsi="Calibri" w:cs="Arial"/>
          <w:color w:val="000000"/>
        </w:rPr>
        <w:instrText xml:space="preserve"> REF _Ref197948593 \r \h </w:instrText>
      </w:r>
      <w:r w:rsidR="00DD0A63">
        <w:rPr>
          <w:rFonts w:ascii="Calibri" w:hAnsi="Calibri" w:cs="Arial"/>
          <w:color w:val="000000"/>
        </w:rPr>
      </w:r>
      <w:r w:rsidR="00DD0A63">
        <w:rPr>
          <w:rFonts w:ascii="Calibri" w:hAnsi="Calibri" w:cs="Arial"/>
          <w:color w:val="000000"/>
        </w:rPr>
        <w:fldChar w:fldCharType="separate"/>
      </w:r>
      <w:r w:rsidR="00DD0A63">
        <w:rPr>
          <w:rFonts w:ascii="Calibri" w:hAnsi="Calibri" w:cs="Arial"/>
          <w:color w:val="000000"/>
        </w:rPr>
        <w:t>[1]</w:t>
      </w:r>
      <w:r w:rsidR="00DD0A63">
        <w:rPr>
          <w:rFonts w:ascii="Calibri" w:hAnsi="Calibri" w:cs="Arial"/>
          <w:color w:val="000000"/>
        </w:rPr>
        <w:fldChar w:fldCharType="end"/>
      </w:r>
      <w:r w:rsidR="00DD0A63">
        <w:rPr>
          <w:rFonts w:ascii="Calibri" w:hAnsi="Calibri" w:cs="Arial"/>
          <w:color w:val="000000"/>
        </w:rPr>
        <w:t>.</w:t>
      </w:r>
    </w:p>
    <w:p w14:paraId="31E4A31C" w14:textId="3E2E520A"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RAN1 #</w:t>
      </w:r>
      <w:r w:rsidR="00340204">
        <w:rPr>
          <w:color w:val="000000"/>
        </w:rPr>
        <w:t>121</w:t>
      </w:r>
    </w:p>
    <w:p w14:paraId="31E4A31D" w14:textId="40D8C8A2"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RAN1 #</w:t>
      </w:r>
      <w:r w:rsidR="00340204">
        <w:rPr>
          <w:rFonts w:ascii="Calibri" w:hAnsi="Calibri" w:cs="Arial"/>
          <w:lang w:val="en-US"/>
        </w:rPr>
        <w:t>121</w:t>
      </w:r>
      <w:r>
        <w:rPr>
          <w:rFonts w:ascii="Calibri" w:hAnsi="Calibri" w:cs="Arial"/>
          <w:lang w:val="en-US"/>
        </w:rPr>
        <w:t xml:space="preserve"> in this agenda item.</w:t>
      </w:r>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bookmarkStart w:id="2" w:name="OLE_LINK1"/>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696ECB"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16500D3E" w:rsidR="00696ECB" w:rsidRDefault="00696ECB" w:rsidP="00696EC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_Ref197950747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DDCF78" w14:textId="77777777" w:rsidR="007E5EFD" w:rsidRDefault="007E5EFD" w:rsidP="007E5EFD">
            <w:pPr>
              <w:rPr>
                <w:rFonts w:ascii="Times New Roman" w:eastAsiaTheme="minorEastAsia" w:hAnsi="Times New Roman"/>
                <w:sz w:val="22"/>
                <w:szCs w:val="22"/>
                <w:lang w:eastAsia="zh-CN"/>
              </w:rPr>
            </w:pPr>
            <w:bookmarkStart w:id="3" w:name="OLE_LINK20"/>
            <w:bookmarkStart w:id="4" w:name="OLE_LINK32"/>
            <w:bookmarkStart w:id="5" w:name="_Ref129681832"/>
            <w:r>
              <w:rPr>
                <w:rFonts w:eastAsiaTheme="minorEastAsia"/>
                <w:sz w:val="22"/>
                <w:szCs w:val="22"/>
                <w:lang w:eastAsia="zh-CN"/>
              </w:rPr>
              <w:t xml:space="preserve">Regarding the two alternatives whether UE reports the maximum TBS or the maximum supported values of M/N, in our views, Alt1 is not needed since RAN1 has agreed the maximum TBS a UE supports for the scaled TB is derived based on DL-SCH as per UE category. When the UE category has multiple maximum TBS, the exact value depends on UE other capability reporting for DL-SCH, e.g., max MIMO layers, capability of CA, etc., which has been defined as UE capability in previous releases. On the other hand, irrespective of such UE other capability for DL-SCH, network would have to configure some parameters, e.g., referenced UE category together with the maximum TBS if having multiple, for the purpose of performing aligned rate matching between UEs and network as discussed in the main session of the work item. Instead, Alt2 should be considered, for which UE either supports all the agreed values of M/N or UE reports the maximum values for </w:t>
            </w:r>
            <w:r>
              <w:rPr>
                <w:rFonts w:eastAsiaTheme="minorEastAsia"/>
                <w:i/>
                <w:sz w:val="22"/>
                <w:szCs w:val="22"/>
                <w:lang w:eastAsia="zh-CN"/>
              </w:rPr>
              <w:t>M</w:t>
            </w:r>
            <w:r>
              <w:rPr>
                <w:rFonts w:eastAsiaTheme="minorEastAsia"/>
                <w:sz w:val="22"/>
                <w:szCs w:val="22"/>
                <w:lang w:eastAsia="zh-CN"/>
              </w:rPr>
              <w:t xml:space="preserve"> and </w:t>
            </w:r>
            <w:r>
              <w:rPr>
                <w:rFonts w:eastAsiaTheme="minorEastAsia"/>
                <w:i/>
                <w:sz w:val="22"/>
                <w:szCs w:val="22"/>
                <w:lang w:eastAsia="zh-CN"/>
              </w:rPr>
              <w:t>N</w:t>
            </w:r>
            <w:r>
              <w:rPr>
                <w:rFonts w:eastAsiaTheme="minorEastAsia"/>
                <w:sz w:val="22"/>
                <w:szCs w:val="22"/>
                <w:lang w:eastAsia="zh-CN"/>
              </w:rPr>
              <w:t xml:space="preserve"> respectively or the combination of M/N UE supported, given that whatever value from the agreed ones for M/N to be configured for time-interleaved broadcast some UE categories would not be able to receive anyway. </w:t>
            </w:r>
          </w:p>
          <w:tbl>
            <w:tblPr>
              <w:tblStyle w:val="TableGrid"/>
              <w:tblW w:w="0" w:type="auto"/>
              <w:tblLook w:val="04A0" w:firstRow="1" w:lastRow="0" w:firstColumn="1" w:lastColumn="0" w:noHBand="0" w:noVBand="1"/>
            </w:tblPr>
            <w:tblGrid>
              <w:gridCol w:w="15416"/>
            </w:tblGrid>
            <w:tr w:rsidR="007E5EFD" w14:paraId="68FE0CCA" w14:textId="77777777" w:rsidTr="007E5EFD">
              <w:tc>
                <w:tcPr>
                  <w:tcW w:w="15416" w:type="dxa"/>
                  <w:tcBorders>
                    <w:top w:val="single" w:sz="4" w:space="0" w:color="auto"/>
                    <w:left w:val="single" w:sz="4" w:space="0" w:color="auto"/>
                    <w:bottom w:val="single" w:sz="4" w:space="0" w:color="auto"/>
                    <w:right w:val="single" w:sz="4" w:space="0" w:color="auto"/>
                  </w:tcBorders>
                  <w:hideMark/>
                </w:tcPr>
                <w:p w14:paraId="5A6D13E5" w14:textId="77777777" w:rsidR="007E5EFD" w:rsidRDefault="007E5EFD" w:rsidP="007E5EFD">
                  <w:pPr>
                    <w:spacing w:after="0"/>
                    <w:jc w:val="left"/>
                    <w:rPr>
                      <w:rFonts w:ascii="Times" w:eastAsia="Batang" w:hAnsi="Times"/>
                      <w:bCs/>
                      <w:i/>
                      <w:szCs w:val="24"/>
                      <w:lang w:val="en-GB" w:eastAsia="zh-CN"/>
                    </w:rPr>
                  </w:pPr>
                  <w:r>
                    <w:rPr>
                      <w:rFonts w:ascii="Times" w:eastAsia="Batang" w:hAnsi="Times"/>
                      <w:bCs/>
                      <w:i/>
                      <w:szCs w:val="24"/>
                      <w:highlight w:val="green"/>
                      <w:lang w:eastAsia="zh-CN"/>
                    </w:rPr>
                    <w:t>Agreement</w:t>
                  </w:r>
                </w:p>
                <w:p w14:paraId="25A12836" w14:textId="77777777" w:rsidR="007E5EFD" w:rsidRDefault="007E5EFD" w:rsidP="007E5EFD">
                  <w:pPr>
                    <w:spacing w:after="0"/>
                    <w:jc w:val="left"/>
                    <w:rPr>
                      <w:rFonts w:ascii="Times" w:eastAsia="Batang" w:hAnsi="Times"/>
                      <w:bCs/>
                      <w:i/>
                      <w:szCs w:val="24"/>
                      <w:lang w:eastAsia="ja-JP"/>
                    </w:rPr>
                  </w:pPr>
                  <w:r>
                    <w:rPr>
                      <w:rFonts w:ascii="Times" w:eastAsia="Batang" w:hAnsi="Times"/>
                      <w:bCs/>
                      <w:i/>
                      <w:szCs w:val="24"/>
                    </w:rPr>
                    <w:t>For PMCH with time interleaving, the maximum TBS a UE supports for the scaled TB is derived based on DL-SCH as per TS 36.306 set by UE category.</w:t>
                  </w:r>
                </w:p>
                <w:p w14:paraId="3290684C" w14:textId="77777777" w:rsidR="007E5EFD" w:rsidRDefault="007E5EFD" w:rsidP="007E5EFD">
                  <w:pPr>
                    <w:widowControl w:val="0"/>
                    <w:numPr>
                      <w:ilvl w:val="1"/>
                      <w:numId w:val="34"/>
                    </w:numPr>
                    <w:overflowPunct w:val="0"/>
                    <w:autoSpaceDN w:val="0"/>
                    <w:spacing w:before="0" w:after="0" w:line="240" w:lineRule="auto"/>
                    <w:contextualSpacing/>
                    <w:jc w:val="left"/>
                    <w:textAlignment w:val="baseline"/>
                    <w:rPr>
                      <w:rFonts w:ascii="Times" w:hAnsi="Times"/>
                      <w:bCs/>
                      <w:i/>
                      <w:szCs w:val="24"/>
                    </w:rPr>
                  </w:pPr>
                  <w:r>
                    <w:rPr>
                      <w:rFonts w:ascii="Times" w:hAnsi="Times"/>
                      <w:bCs/>
                      <w:i/>
                      <w:szCs w:val="24"/>
                    </w:rPr>
                    <w:t>FFS when the UE category has multiple maximum TBS</w:t>
                  </w:r>
                </w:p>
              </w:tc>
            </w:tr>
          </w:tbl>
          <w:p w14:paraId="753D91C6" w14:textId="77777777" w:rsidR="007E5EFD" w:rsidRDefault="007E5EFD" w:rsidP="007E5EFD">
            <w:pPr>
              <w:rPr>
                <w:rFonts w:ascii="Times New Roman" w:eastAsiaTheme="minorEastAsia" w:hAnsi="Times New Roman"/>
                <w:sz w:val="22"/>
                <w:szCs w:val="22"/>
                <w:lang w:eastAsia="zh-CN"/>
              </w:rPr>
            </w:pPr>
          </w:p>
          <w:p w14:paraId="560E4473" w14:textId="77777777" w:rsidR="007E5EFD" w:rsidRDefault="007E5EFD" w:rsidP="007E5EFD">
            <w:pPr>
              <w:rPr>
                <w:rFonts w:eastAsiaTheme="minorEastAsia"/>
                <w:b/>
                <w:i/>
                <w:sz w:val="22"/>
                <w:szCs w:val="22"/>
                <w:lang w:val="en-GB" w:eastAsia="zh-CN"/>
              </w:rPr>
            </w:pPr>
            <w:r>
              <w:rPr>
                <w:rFonts w:eastAsiaTheme="minorEastAsia"/>
                <w:b/>
                <w:i/>
                <w:sz w:val="22"/>
                <w:szCs w:val="22"/>
                <w:u w:val="single"/>
                <w:lang w:eastAsia="zh-CN"/>
              </w:rPr>
              <w:t>Proposal 1:</w:t>
            </w:r>
            <w:r>
              <w:rPr>
                <w:rFonts w:eastAsiaTheme="minorEastAsia"/>
                <w:b/>
                <w:i/>
                <w:sz w:val="22"/>
                <w:szCs w:val="22"/>
                <w:lang w:eastAsia="zh-CN"/>
              </w:rPr>
              <w:t xml:space="preserve"> For FG4-1 of time interleaving, UE reports the maximum supported value of M with candidate values of {16,32} and the maximum supported value of N with candidate values of {8,16}.</w:t>
            </w:r>
          </w:p>
          <w:p w14:paraId="7C64E2CA" w14:textId="77777777" w:rsidR="007E5EFD" w:rsidRDefault="007E5EFD" w:rsidP="007E5EFD">
            <w:pPr>
              <w:rPr>
                <w:rFonts w:eastAsiaTheme="minorEastAsia"/>
                <w:sz w:val="22"/>
                <w:szCs w:val="22"/>
                <w:lang w:eastAsia="zh-CN"/>
              </w:rPr>
            </w:pPr>
            <w:r>
              <w:rPr>
                <w:rFonts w:eastAsiaTheme="minorEastAsia"/>
                <w:sz w:val="22"/>
                <w:szCs w:val="22"/>
                <w:lang w:eastAsia="zh-CN"/>
              </w:rPr>
              <w:t xml:space="preserve">Regarding the FFS that whether separate FGs for different numerologies are needed, our view is that they are not needed. The reason is that the UE capabilities of supported numerologies have been defined in previous releases as excerpted as follows. With that, network is able to figure out which numerology together with the newly defined FG4-1 is supported by UE for time-interleaved broadcast reception. </w:t>
            </w:r>
          </w:p>
          <w:p w14:paraId="455D589E" w14:textId="6966B127" w:rsidR="007E5EFD" w:rsidRDefault="007E5EFD" w:rsidP="007E5EFD">
            <w:pPr>
              <w:rPr>
                <w:rFonts w:eastAsiaTheme="minorEastAsia"/>
                <w:sz w:val="22"/>
                <w:szCs w:val="22"/>
                <w:lang w:eastAsia="zh-CN"/>
              </w:rPr>
            </w:pPr>
            <w:r>
              <w:rPr>
                <w:rFonts w:eastAsiaTheme="minorEastAsia"/>
                <w:noProof/>
                <w:sz w:val="22"/>
                <w:szCs w:val="22"/>
                <w:lang w:val="en-IN" w:eastAsia="en-IN"/>
              </w:rPr>
              <w:drawing>
                <wp:inline distT="0" distB="0" distL="0" distR="0" wp14:anchorId="4F0A2B4E" wp14:editId="7731AB26">
                  <wp:extent cx="4509770" cy="727075"/>
                  <wp:effectExtent l="0" t="0" r="0" b="0"/>
                  <wp:docPr id="8041448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9770" cy="727075"/>
                          </a:xfrm>
                          <a:prstGeom prst="rect">
                            <a:avLst/>
                          </a:prstGeom>
                          <a:noFill/>
                          <a:ln>
                            <a:noFill/>
                          </a:ln>
                        </pic:spPr>
                      </pic:pic>
                    </a:graphicData>
                  </a:graphic>
                </wp:inline>
              </w:drawing>
            </w:r>
            <w:r>
              <w:rPr>
                <w:rFonts w:eastAsiaTheme="minorEastAsia"/>
                <w:noProof/>
                <w:sz w:val="22"/>
                <w:szCs w:val="22"/>
                <w:lang w:val="en-IN" w:eastAsia="en-IN"/>
              </w:rPr>
              <w:drawing>
                <wp:inline distT="0" distB="0" distL="0" distR="0" wp14:anchorId="542C2E58" wp14:editId="1BB7D9F7">
                  <wp:extent cx="4956175" cy="519430"/>
                  <wp:effectExtent l="0" t="0" r="0" b="1270"/>
                  <wp:docPr id="1256667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6175" cy="519430"/>
                          </a:xfrm>
                          <a:prstGeom prst="rect">
                            <a:avLst/>
                          </a:prstGeom>
                          <a:noFill/>
                          <a:ln>
                            <a:noFill/>
                          </a:ln>
                        </pic:spPr>
                      </pic:pic>
                    </a:graphicData>
                  </a:graphic>
                </wp:inline>
              </w:drawing>
            </w:r>
          </w:p>
          <w:p w14:paraId="291D7B31" w14:textId="77777777" w:rsidR="007E5EFD" w:rsidRDefault="007E5EFD" w:rsidP="007E5EFD">
            <w:pPr>
              <w:rPr>
                <w:rFonts w:eastAsiaTheme="minorEastAsia"/>
                <w:b/>
                <w:i/>
                <w:sz w:val="22"/>
                <w:szCs w:val="22"/>
                <w:lang w:val="en-GB" w:eastAsia="zh-CN"/>
              </w:rPr>
            </w:pPr>
            <w:r>
              <w:rPr>
                <w:rFonts w:eastAsiaTheme="minorEastAsia"/>
                <w:b/>
                <w:i/>
                <w:sz w:val="22"/>
                <w:szCs w:val="22"/>
                <w:u w:val="single"/>
                <w:lang w:eastAsia="zh-CN"/>
              </w:rPr>
              <w:t>Proposal 2:</w:t>
            </w:r>
            <w:r>
              <w:rPr>
                <w:sz w:val="22"/>
                <w:szCs w:val="22"/>
              </w:rPr>
              <w:t xml:space="preserve"> </w:t>
            </w:r>
            <w:r>
              <w:rPr>
                <w:b/>
                <w:i/>
                <w:sz w:val="22"/>
                <w:szCs w:val="22"/>
              </w:rPr>
              <w:t xml:space="preserve">No need to define </w:t>
            </w:r>
            <w:r>
              <w:rPr>
                <w:rFonts w:eastAsiaTheme="minorEastAsia"/>
                <w:b/>
                <w:i/>
                <w:sz w:val="22"/>
                <w:szCs w:val="22"/>
                <w:lang w:eastAsia="zh-CN"/>
              </w:rPr>
              <w:t>separate FGs of time-interleaved broadcast for different numerologies.</w:t>
            </w:r>
          </w:p>
          <w:p w14:paraId="6B0BDFD0" w14:textId="77777777" w:rsidR="007E5EFD" w:rsidRDefault="007E5EFD" w:rsidP="007E5EFD">
            <w:pPr>
              <w:rPr>
                <w:rFonts w:eastAsiaTheme="minorEastAsia"/>
                <w:sz w:val="22"/>
                <w:szCs w:val="22"/>
                <w:lang w:eastAsia="zh-CN"/>
              </w:rPr>
            </w:pPr>
          </w:p>
          <w:p w14:paraId="419626AC" w14:textId="77777777" w:rsidR="007E5EFD" w:rsidRDefault="007E5EFD" w:rsidP="007E5EFD">
            <w:pPr>
              <w:rPr>
                <w:rFonts w:eastAsiaTheme="minorEastAsia"/>
                <w:sz w:val="22"/>
                <w:szCs w:val="22"/>
                <w:lang w:eastAsia="zh-CN"/>
              </w:rPr>
            </w:pPr>
            <w:r>
              <w:rPr>
                <w:rFonts w:eastAsiaTheme="minorEastAsia"/>
                <w:b/>
                <w:sz w:val="22"/>
                <w:szCs w:val="22"/>
                <w:u w:val="single"/>
                <w:lang w:eastAsia="zh-CN"/>
              </w:rPr>
              <w:t>For the FG of frequency-interleaving</w:t>
            </w:r>
            <w:r>
              <w:rPr>
                <w:rFonts w:eastAsiaTheme="minorEastAsia"/>
                <w:sz w:val="22"/>
                <w:szCs w:val="22"/>
                <w:lang w:eastAsia="zh-CN"/>
              </w:rPr>
              <w:t xml:space="preserve">, RAN1 has agreed on the detailed solution and it is expected to be specified in RAN1 specification and no need to spell out all the details as the component at this moment. </w:t>
            </w:r>
          </w:p>
          <w:p w14:paraId="385674EB" w14:textId="77777777" w:rsidR="007E5EFD" w:rsidRDefault="007E5EFD" w:rsidP="007E5EFD">
            <w:pPr>
              <w:rPr>
                <w:rFonts w:eastAsiaTheme="minorEastAsia"/>
                <w:sz w:val="22"/>
                <w:szCs w:val="22"/>
                <w:lang w:eastAsia="zh-CN"/>
              </w:rPr>
            </w:pPr>
            <w:r>
              <w:rPr>
                <w:rFonts w:eastAsiaTheme="minorEastAsia"/>
                <w:sz w:val="22"/>
                <w:szCs w:val="22"/>
                <w:lang w:eastAsia="zh-CN"/>
              </w:rPr>
              <w:lastRenderedPageBreak/>
              <w:t>Another aspect is how to report the UE capability. Per TS36.331, MBMS related parameters are included into two different RRC messages:</w:t>
            </w:r>
          </w:p>
          <w:p w14:paraId="67D02C71" w14:textId="77777777" w:rsidR="007E5EFD" w:rsidRDefault="007E5EFD" w:rsidP="007E5EFD">
            <w:pPr>
              <w:pStyle w:val="ListParagraph"/>
              <w:keepNext/>
              <w:keepLines/>
              <w:numPr>
                <w:ilvl w:val="0"/>
                <w:numId w:val="35"/>
              </w:numPr>
              <w:overflowPunct w:val="0"/>
              <w:autoSpaceDE w:val="0"/>
              <w:autoSpaceDN w:val="0"/>
              <w:adjustRightInd w:val="0"/>
              <w:spacing w:before="0" w:after="180" w:line="240" w:lineRule="auto"/>
              <w:jc w:val="left"/>
              <w:rPr>
                <w:rFonts w:eastAsiaTheme="minorEastAsia"/>
                <w:sz w:val="22"/>
                <w:szCs w:val="22"/>
                <w:lang w:val="en-GB" w:eastAsia="ja-JP"/>
              </w:rPr>
            </w:pPr>
            <w:r>
              <w:rPr>
                <w:sz w:val="22"/>
                <w:szCs w:val="22"/>
              </w:rPr>
              <w:t xml:space="preserve">The </w:t>
            </w:r>
            <w:proofErr w:type="spellStart"/>
            <w:r>
              <w:rPr>
                <w:i/>
                <w:sz w:val="22"/>
                <w:szCs w:val="22"/>
                <w:lang w:eastAsia="zh-CN"/>
              </w:rPr>
              <w:t>MBMSInterestIndication</w:t>
            </w:r>
            <w:proofErr w:type="spellEnd"/>
            <w:r>
              <w:rPr>
                <w:sz w:val="22"/>
                <w:szCs w:val="22"/>
                <w:lang w:eastAsia="zh-CN"/>
              </w:rPr>
              <w:t xml:space="preserve"> </w:t>
            </w:r>
            <w:r>
              <w:rPr>
                <w:sz w:val="22"/>
                <w:szCs w:val="22"/>
              </w:rPr>
              <w:t>message is used to inform E-UTRAN that the UE is receiving/ interested to receive or no longer receiving/ interested to receive MBMS via an MRB or SC-MRB including MBMS service(s) in receive only mode.</w:t>
            </w:r>
          </w:p>
          <w:p w14:paraId="3845D96C" w14:textId="77777777" w:rsidR="007E5EFD" w:rsidRDefault="007E5EFD" w:rsidP="007E5EFD">
            <w:pPr>
              <w:pStyle w:val="ListParagraph"/>
              <w:numPr>
                <w:ilvl w:val="0"/>
                <w:numId w:val="35"/>
              </w:numPr>
              <w:overflowPunct w:val="0"/>
              <w:autoSpaceDE w:val="0"/>
              <w:autoSpaceDN w:val="0"/>
              <w:adjustRightInd w:val="0"/>
              <w:spacing w:before="0" w:after="180" w:line="240" w:lineRule="auto"/>
              <w:rPr>
                <w:i/>
                <w:sz w:val="22"/>
                <w:szCs w:val="22"/>
                <w:lang w:eastAsia="zh-CN"/>
              </w:rPr>
            </w:pPr>
            <w:r>
              <w:rPr>
                <w:i/>
                <w:sz w:val="22"/>
                <w:szCs w:val="22"/>
                <w:lang w:eastAsia="zh-CN"/>
              </w:rPr>
              <w:t xml:space="preserve">The UE-EUTRA-Capability is used to </w:t>
            </w:r>
            <w:proofErr w:type="spellStart"/>
            <w:r>
              <w:rPr>
                <w:i/>
                <w:sz w:val="22"/>
                <w:szCs w:val="22"/>
                <w:lang w:eastAsia="zh-CN"/>
              </w:rPr>
              <w:t>convery</w:t>
            </w:r>
            <w:proofErr w:type="spellEnd"/>
            <w:r>
              <w:rPr>
                <w:i/>
                <w:sz w:val="22"/>
                <w:szCs w:val="22"/>
                <w:lang w:eastAsia="zh-CN"/>
              </w:rPr>
              <w:t xml:space="preserve"> the E-URTA UE Radio Access Capability Parameters. </w:t>
            </w:r>
          </w:p>
          <w:p w14:paraId="6AB2CD10" w14:textId="77777777" w:rsidR="007E5EFD" w:rsidRDefault="007E5EFD" w:rsidP="007E5EFD">
            <w:pPr>
              <w:rPr>
                <w:rFonts w:eastAsiaTheme="minorEastAsia"/>
                <w:sz w:val="22"/>
                <w:szCs w:val="22"/>
                <w:lang w:eastAsia="zh-CN"/>
              </w:rPr>
            </w:pPr>
          </w:p>
          <w:p w14:paraId="6871CDEE" w14:textId="77777777" w:rsidR="007E5EFD" w:rsidRDefault="007E5EFD" w:rsidP="007E5EFD">
            <w:pPr>
              <w:keepNext/>
              <w:keepLines/>
              <w:rPr>
                <w:sz w:val="22"/>
                <w:szCs w:val="22"/>
                <w:lang w:eastAsia="zh-CN"/>
              </w:rPr>
            </w:pPr>
            <w:r>
              <w:rPr>
                <w:i/>
                <w:sz w:val="22"/>
                <w:szCs w:val="22"/>
                <w:lang w:eastAsia="zh-CN"/>
              </w:rPr>
              <w:lastRenderedPageBreak/>
              <w:t>UE-EUTRA-Capability</w:t>
            </w:r>
            <w:r>
              <w:rPr>
                <w:sz w:val="22"/>
                <w:szCs w:val="22"/>
                <w:lang w:eastAsia="zh-CN"/>
              </w:rPr>
              <w:t xml:space="preserve"> carrying </w:t>
            </w:r>
            <w:r>
              <w:rPr>
                <w:i/>
                <w:sz w:val="22"/>
                <w:szCs w:val="22"/>
                <w:lang w:eastAsia="zh-CN"/>
              </w:rPr>
              <w:t>MBMS-parameters</w:t>
            </w:r>
            <w:r>
              <w:rPr>
                <w:sz w:val="22"/>
                <w:szCs w:val="22"/>
                <w:lang w:eastAsia="zh-CN"/>
              </w:rPr>
              <w:t xml:space="preserve"> can be used to assist network scheduling broadcast from the serving cells or scheduling unicast when UE receivers broadcast simultaneously. The snapshot for </w:t>
            </w:r>
            <w:r>
              <w:rPr>
                <w:i/>
                <w:sz w:val="22"/>
                <w:szCs w:val="22"/>
                <w:lang w:eastAsia="zh-CN"/>
              </w:rPr>
              <w:t>MBMS-parameters</w:t>
            </w:r>
            <w:r>
              <w:rPr>
                <w:sz w:val="22"/>
                <w:szCs w:val="22"/>
                <w:lang w:eastAsia="zh-CN"/>
              </w:rPr>
              <w:t xml:space="preserve"> from TS36.331 can refer to the following:</w:t>
            </w:r>
          </w:p>
          <w:p w14:paraId="70F60B9C" w14:textId="174376A4" w:rsidR="007E5EFD" w:rsidRDefault="007E5EFD" w:rsidP="007E5EFD">
            <w:pPr>
              <w:keepNext/>
              <w:keepLines/>
              <w:jc w:val="center"/>
              <w:rPr>
                <w:i/>
                <w:sz w:val="22"/>
                <w:szCs w:val="22"/>
                <w:lang w:eastAsia="zh-CN"/>
              </w:rPr>
            </w:pPr>
            <w:r>
              <w:rPr>
                <w:rFonts w:eastAsiaTheme="minorEastAsia"/>
                <w:b/>
                <w:noProof/>
                <w:lang w:val="en-IN" w:eastAsia="en-IN"/>
              </w:rPr>
              <w:drawing>
                <wp:inline distT="0" distB="0" distL="0" distR="0" wp14:anchorId="3DFACC19" wp14:editId="0F6E5870">
                  <wp:extent cx="7242175" cy="4862830"/>
                  <wp:effectExtent l="0" t="0" r="0" b="1270"/>
                  <wp:docPr id="19371360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42175" cy="4862830"/>
                          </a:xfrm>
                          <a:prstGeom prst="rect">
                            <a:avLst/>
                          </a:prstGeom>
                          <a:noFill/>
                          <a:ln>
                            <a:noFill/>
                          </a:ln>
                        </pic:spPr>
                      </pic:pic>
                    </a:graphicData>
                  </a:graphic>
                </wp:inline>
              </w:drawing>
            </w:r>
          </w:p>
          <w:p w14:paraId="2A284BF2" w14:textId="77777777" w:rsidR="007E5EFD" w:rsidRDefault="007E5EFD" w:rsidP="007E5EFD">
            <w:pPr>
              <w:keepNext/>
              <w:keepLines/>
              <w:rPr>
                <w:i/>
                <w:sz w:val="22"/>
                <w:szCs w:val="22"/>
                <w:lang w:eastAsia="zh-CN"/>
              </w:rPr>
            </w:pPr>
          </w:p>
          <w:p w14:paraId="66F64885" w14:textId="77777777" w:rsidR="007E5EFD" w:rsidRDefault="007E5EFD" w:rsidP="007E5EFD">
            <w:pPr>
              <w:keepNext/>
              <w:keepLines/>
              <w:rPr>
                <w:sz w:val="22"/>
                <w:szCs w:val="22"/>
                <w:lang w:val="en-GB" w:eastAsia="ja-JP"/>
              </w:rPr>
            </w:pPr>
            <w:proofErr w:type="spellStart"/>
            <w:r>
              <w:rPr>
                <w:i/>
                <w:sz w:val="22"/>
                <w:szCs w:val="22"/>
                <w:lang w:eastAsia="zh-CN"/>
              </w:rPr>
              <w:t>MBMSInterestIndication</w:t>
            </w:r>
            <w:proofErr w:type="spellEnd"/>
            <w:r>
              <w:rPr>
                <w:sz w:val="22"/>
                <w:szCs w:val="22"/>
                <w:lang w:eastAsia="zh-CN"/>
              </w:rPr>
              <w:t xml:space="preserve"> as defined</w:t>
            </w:r>
            <w:r>
              <w:rPr>
                <w:i/>
                <w:sz w:val="22"/>
                <w:szCs w:val="22"/>
                <w:lang w:eastAsia="zh-CN"/>
              </w:rPr>
              <w:t xml:space="preserve"> </w:t>
            </w:r>
            <w:r>
              <w:rPr>
                <w:sz w:val="22"/>
                <w:szCs w:val="22"/>
              </w:rPr>
              <w:t xml:space="preserve">is used to inform E-UTRAN that the UE is receiving/ interested to receive or no longer receiving/ interested to receive MBMS via an MRB or SC-MRB including MBMS service(s) in receive only mode. </w:t>
            </w:r>
            <w:r>
              <w:rPr>
                <w:sz w:val="22"/>
                <w:szCs w:val="22"/>
                <w:lang w:eastAsia="zh-CN"/>
              </w:rPr>
              <w:t xml:space="preserve">The snapshot of </w:t>
            </w:r>
            <w:proofErr w:type="spellStart"/>
            <w:r>
              <w:rPr>
                <w:i/>
                <w:sz w:val="22"/>
                <w:szCs w:val="22"/>
                <w:lang w:eastAsia="zh-CN"/>
              </w:rPr>
              <w:t>MBMSInterestIndication</w:t>
            </w:r>
            <w:proofErr w:type="spellEnd"/>
            <w:r>
              <w:rPr>
                <w:sz w:val="22"/>
                <w:szCs w:val="22"/>
                <w:lang w:eastAsia="zh-CN"/>
              </w:rPr>
              <w:t xml:space="preserve"> from TS36.331 can refer to the following:</w:t>
            </w:r>
          </w:p>
          <w:p w14:paraId="11490CB5" w14:textId="3FB2C28E" w:rsidR="007E5EFD" w:rsidRDefault="007E5EFD" w:rsidP="007E5EFD">
            <w:pPr>
              <w:keepNext/>
              <w:keepLines/>
              <w:jc w:val="center"/>
              <w:rPr>
                <w:sz w:val="22"/>
                <w:szCs w:val="22"/>
              </w:rPr>
            </w:pPr>
            <w:r>
              <w:rPr>
                <w:noProof/>
                <w:sz w:val="22"/>
                <w:szCs w:val="22"/>
                <w:lang w:val="en-IN" w:eastAsia="en-IN"/>
              </w:rPr>
              <w:lastRenderedPageBreak/>
              <w:drawing>
                <wp:inline distT="0" distB="0" distL="0" distR="0" wp14:anchorId="5974A4A9" wp14:editId="0D0CD0CB">
                  <wp:extent cx="7200900" cy="6931025"/>
                  <wp:effectExtent l="0" t="0" r="0" b="3175"/>
                  <wp:docPr id="1175374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00900" cy="6931025"/>
                          </a:xfrm>
                          <a:prstGeom prst="rect">
                            <a:avLst/>
                          </a:prstGeom>
                          <a:noFill/>
                          <a:ln>
                            <a:noFill/>
                          </a:ln>
                        </pic:spPr>
                      </pic:pic>
                    </a:graphicData>
                  </a:graphic>
                </wp:inline>
              </w:drawing>
            </w:r>
          </w:p>
          <w:p w14:paraId="3A792EEE" w14:textId="77777777" w:rsidR="007E5EFD" w:rsidRDefault="007E5EFD" w:rsidP="007E5EFD">
            <w:pPr>
              <w:keepNext/>
              <w:keepLines/>
              <w:rPr>
                <w:sz w:val="22"/>
                <w:szCs w:val="22"/>
              </w:rPr>
            </w:pPr>
          </w:p>
          <w:p w14:paraId="560A3C9F" w14:textId="77777777" w:rsidR="007E5EFD" w:rsidRDefault="007E5EFD" w:rsidP="007E5EFD">
            <w:pPr>
              <w:keepNext/>
              <w:keepLines/>
              <w:rPr>
                <w:rFonts w:eastAsiaTheme="minorEastAsia"/>
                <w:sz w:val="22"/>
                <w:szCs w:val="22"/>
                <w:lang w:eastAsia="zh-CN"/>
              </w:rPr>
            </w:pPr>
            <w:r>
              <w:rPr>
                <w:sz w:val="22"/>
                <w:szCs w:val="22"/>
              </w:rPr>
              <w:t xml:space="preserve">Therefore, two messages </w:t>
            </w:r>
            <w:r>
              <w:rPr>
                <w:rFonts w:eastAsiaTheme="minorEastAsia"/>
                <w:sz w:val="22"/>
                <w:szCs w:val="22"/>
                <w:lang w:eastAsia="zh-CN"/>
              </w:rPr>
              <w:t>seem</w:t>
            </w:r>
            <w:r>
              <w:rPr>
                <w:sz w:val="22"/>
                <w:szCs w:val="22"/>
              </w:rPr>
              <w:t xml:space="preserve"> both useful to include the interleaving </w:t>
            </w:r>
            <w:r>
              <w:rPr>
                <w:rFonts w:eastAsiaTheme="minorEastAsia"/>
                <w:sz w:val="22"/>
                <w:szCs w:val="22"/>
                <w:lang w:eastAsia="zh-CN"/>
              </w:rPr>
              <w:t xml:space="preserve">related UE capability. </w:t>
            </w:r>
          </w:p>
          <w:p w14:paraId="61C489A2" w14:textId="77777777" w:rsidR="007E5EFD" w:rsidRDefault="007E5EFD" w:rsidP="007E5EFD">
            <w:pPr>
              <w:keepNext/>
              <w:keepLines/>
              <w:snapToGrid w:val="0"/>
              <w:contextualSpacing/>
              <w:rPr>
                <w:b/>
                <w:i/>
                <w:sz w:val="22"/>
                <w:szCs w:val="22"/>
                <w:lang w:eastAsia="zh-CN"/>
              </w:rPr>
            </w:pPr>
            <w:r>
              <w:rPr>
                <w:rFonts w:eastAsiaTheme="minorEastAsia"/>
                <w:b/>
                <w:i/>
                <w:sz w:val="22"/>
                <w:szCs w:val="22"/>
                <w:u w:val="single"/>
                <w:lang w:eastAsia="zh-CN"/>
              </w:rPr>
              <w:t>Proposal 3</w:t>
            </w:r>
            <w:r>
              <w:rPr>
                <w:rFonts w:eastAsiaTheme="minorEastAsia"/>
                <w:b/>
                <w:i/>
                <w:sz w:val="22"/>
                <w:szCs w:val="22"/>
                <w:lang w:eastAsia="zh-CN"/>
              </w:rPr>
              <w:t xml:space="preserve">: Including the UE capabilities of time-interleaving and frequency-interleaving into both </w:t>
            </w:r>
            <w:r>
              <w:rPr>
                <w:b/>
                <w:i/>
                <w:sz w:val="22"/>
                <w:szCs w:val="22"/>
                <w:lang w:eastAsia="zh-CN"/>
              </w:rPr>
              <w:t xml:space="preserve">UE-EUTRA-Capability and </w:t>
            </w:r>
            <w:proofErr w:type="spellStart"/>
            <w:r>
              <w:rPr>
                <w:b/>
                <w:i/>
                <w:sz w:val="22"/>
                <w:szCs w:val="22"/>
                <w:lang w:eastAsia="zh-CN"/>
              </w:rPr>
              <w:t>MBMSInterestIndication</w:t>
            </w:r>
            <w:proofErr w:type="spellEnd"/>
            <w:r>
              <w:rPr>
                <w:b/>
                <w:i/>
                <w:sz w:val="22"/>
                <w:szCs w:val="22"/>
                <w:lang w:eastAsia="zh-CN"/>
              </w:rPr>
              <w:t xml:space="preserve">. </w:t>
            </w:r>
          </w:p>
          <w:p w14:paraId="4BE0FEF1" w14:textId="77777777" w:rsidR="007E5EFD" w:rsidRDefault="007E5EFD" w:rsidP="007E5EFD">
            <w:pPr>
              <w:pStyle w:val="ListParagraph"/>
              <w:keepNext/>
              <w:keepLines/>
              <w:numPr>
                <w:ilvl w:val="0"/>
                <w:numId w:val="35"/>
              </w:numPr>
              <w:overflowPunct w:val="0"/>
              <w:autoSpaceDE w:val="0"/>
              <w:autoSpaceDN w:val="0"/>
              <w:adjustRightInd w:val="0"/>
              <w:snapToGrid w:val="0"/>
              <w:spacing w:before="0" w:line="240" w:lineRule="auto"/>
              <w:rPr>
                <w:b/>
                <w:i/>
                <w:sz w:val="22"/>
                <w:szCs w:val="22"/>
                <w:lang w:eastAsia="zh-CN"/>
              </w:rPr>
            </w:pPr>
            <w:r>
              <w:rPr>
                <w:b/>
                <w:i/>
                <w:sz w:val="22"/>
                <w:szCs w:val="22"/>
                <w:lang w:eastAsia="zh-CN"/>
              </w:rPr>
              <w:t xml:space="preserve">Implementing the capability into </w:t>
            </w:r>
            <w:proofErr w:type="spellStart"/>
            <w:r>
              <w:rPr>
                <w:b/>
                <w:i/>
                <w:sz w:val="22"/>
                <w:szCs w:val="22"/>
                <w:lang w:eastAsia="zh-CN"/>
              </w:rPr>
              <w:t>MBMSInterestIndication</w:t>
            </w:r>
            <w:proofErr w:type="spellEnd"/>
            <w:r>
              <w:rPr>
                <w:b/>
                <w:i/>
                <w:sz w:val="22"/>
                <w:szCs w:val="22"/>
                <w:lang w:eastAsia="zh-CN"/>
              </w:rPr>
              <w:t xml:space="preserve"> is up to RAN2. </w:t>
            </w:r>
          </w:p>
          <w:p w14:paraId="11A13D65" w14:textId="77777777" w:rsidR="007E5EFD" w:rsidRDefault="007E5EFD" w:rsidP="007E5EFD">
            <w:pPr>
              <w:keepNext/>
              <w:keepLines/>
              <w:rPr>
                <w:rFonts w:eastAsiaTheme="minorEastAsia"/>
                <w:b/>
                <w:i/>
                <w:sz w:val="22"/>
                <w:szCs w:val="22"/>
                <w:lang w:eastAsia="zh-CN"/>
              </w:rPr>
            </w:pPr>
          </w:p>
          <w:p w14:paraId="71BCF6FF" w14:textId="77777777" w:rsidR="007E5EFD" w:rsidRDefault="007E5EFD" w:rsidP="007E5EFD">
            <w:pPr>
              <w:keepNext/>
              <w:keepLines/>
              <w:rPr>
                <w:b/>
                <w:i/>
                <w:sz w:val="22"/>
                <w:szCs w:val="22"/>
                <w:lang w:eastAsia="zh-CN"/>
              </w:rPr>
            </w:pPr>
            <w:r>
              <w:rPr>
                <w:rFonts w:eastAsiaTheme="minorEastAsia"/>
                <w:b/>
                <w:i/>
                <w:sz w:val="22"/>
                <w:szCs w:val="22"/>
                <w:u w:val="single"/>
                <w:lang w:eastAsia="zh-CN"/>
              </w:rPr>
              <w:t>Proposal 4</w:t>
            </w:r>
            <w:r>
              <w:rPr>
                <w:rFonts w:eastAsiaTheme="minorEastAsia"/>
                <w:b/>
                <w:i/>
                <w:sz w:val="22"/>
                <w:szCs w:val="22"/>
                <w:lang w:eastAsia="zh-CN"/>
              </w:rPr>
              <w:t xml:space="preserve">: Refer to the following for the capability reporting in </w:t>
            </w:r>
            <w:r>
              <w:rPr>
                <w:b/>
                <w:i/>
                <w:sz w:val="22"/>
                <w:szCs w:val="22"/>
                <w:lang w:eastAsia="zh-CN"/>
              </w:rPr>
              <w:t>UE-EUTRA-Capability: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392"/>
              <w:gridCol w:w="1332"/>
              <w:gridCol w:w="3696"/>
              <w:gridCol w:w="2069"/>
              <w:gridCol w:w="492"/>
              <w:gridCol w:w="483"/>
              <w:gridCol w:w="2730"/>
              <w:gridCol w:w="680"/>
              <w:gridCol w:w="421"/>
              <w:gridCol w:w="483"/>
              <w:gridCol w:w="4196"/>
              <w:gridCol w:w="1501"/>
            </w:tblGrid>
            <w:tr w:rsidR="007E5EFD" w14:paraId="34D44739" w14:textId="77777777" w:rsidTr="007E5EFD">
              <w:trPr>
                <w:trHeight w:val="4452"/>
              </w:trPr>
              <w:tc>
                <w:tcPr>
                  <w:tcW w:w="0" w:type="auto"/>
                  <w:tcBorders>
                    <w:top w:val="single" w:sz="4" w:space="0" w:color="auto"/>
                    <w:left w:val="single" w:sz="4" w:space="0" w:color="auto"/>
                    <w:bottom w:val="single" w:sz="4" w:space="0" w:color="auto"/>
                    <w:right w:val="single" w:sz="4" w:space="0" w:color="auto"/>
                  </w:tcBorders>
                  <w:hideMark/>
                </w:tcPr>
                <w:p w14:paraId="795C9463" w14:textId="77777777" w:rsidR="007E5EFD" w:rsidRDefault="007E5EFD" w:rsidP="007E5EFD">
                  <w:pPr>
                    <w:spacing w:after="60" w:line="288" w:lineRule="auto"/>
                    <w:rPr>
                      <w:rFonts w:eastAsia="Malgun Gothic" w:cs="Arial"/>
                      <w:b/>
                      <w:sz w:val="16"/>
                      <w:szCs w:val="16"/>
                      <w:lang w:val="en-GB" w:eastAsia="ko-KR"/>
                    </w:rPr>
                  </w:pPr>
                  <w:r>
                    <w:rPr>
                      <w:rFonts w:eastAsia="MS Mincho" w:cs="Arial"/>
                      <w:sz w:val="16"/>
                      <w:szCs w:val="16"/>
                      <w:lang w:eastAsia="ko-KR"/>
                    </w:rPr>
                    <w:lastRenderedPageBreak/>
                    <w:t>4. LTE_TERR_BCAST</w:t>
                  </w:r>
                </w:p>
              </w:tc>
              <w:tc>
                <w:tcPr>
                  <w:tcW w:w="0" w:type="auto"/>
                  <w:tcBorders>
                    <w:top w:val="single" w:sz="4" w:space="0" w:color="auto"/>
                    <w:left w:val="single" w:sz="4" w:space="0" w:color="auto"/>
                    <w:bottom w:val="single" w:sz="4" w:space="0" w:color="auto"/>
                    <w:right w:val="single" w:sz="4" w:space="0" w:color="auto"/>
                  </w:tcBorders>
                  <w:hideMark/>
                </w:tcPr>
                <w:p w14:paraId="6FB58EA0" w14:textId="77777777" w:rsidR="007E5EFD" w:rsidRDefault="007E5EFD" w:rsidP="007E5EFD">
                  <w:pPr>
                    <w:spacing w:after="60" w:line="288" w:lineRule="auto"/>
                    <w:rPr>
                      <w:rFonts w:eastAsia="Malgun Gothic" w:cs="Arial"/>
                      <w:b/>
                      <w:sz w:val="16"/>
                      <w:szCs w:val="16"/>
                      <w:lang w:eastAsia="ko-KR"/>
                    </w:rPr>
                  </w:pPr>
                  <w:r>
                    <w:rPr>
                      <w:rFonts w:eastAsia="Malgun Gothic" w:cs="Arial"/>
                      <w:sz w:val="16"/>
                      <w:szCs w:val="16"/>
                      <w:lang w:eastAsia="ko-KR"/>
                    </w:rPr>
                    <w:t>4-1</w:t>
                  </w:r>
                </w:p>
              </w:tc>
              <w:tc>
                <w:tcPr>
                  <w:tcW w:w="0" w:type="auto"/>
                  <w:tcBorders>
                    <w:top w:val="single" w:sz="4" w:space="0" w:color="auto"/>
                    <w:left w:val="single" w:sz="4" w:space="0" w:color="auto"/>
                    <w:bottom w:val="single" w:sz="4" w:space="0" w:color="auto"/>
                    <w:right w:val="single" w:sz="4" w:space="0" w:color="auto"/>
                  </w:tcBorders>
                  <w:hideMark/>
                </w:tcPr>
                <w:p w14:paraId="232D8949" w14:textId="77777777" w:rsidR="007E5EFD" w:rsidRDefault="007E5EFD" w:rsidP="007E5EFD">
                  <w:pPr>
                    <w:spacing w:after="60" w:line="288" w:lineRule="auto"/>
                    <w:rPr>
                      <w:rFonts w:eastAsia="Malgun Gothic" w:cs="Arial"/>
                      <w:b/>
                      <w:sz w:val="16"/>
                      <w:szCs w:val="16"/>
                      <w:lang w:eastAsia="ko-KR"/>
                    </w:rPr>
                  </w:pPr>
                  <w:r>
                    <w:rPr>
                      <w:rFonts w:eastAsia="Malgun Gothic" w:cs="Arial"/>
                      <w:sz w:val="16"/>
                      <w:szCs w:val="16"/>
                      <w:lang w:eastAsia="zh-CN"/>
                    </w:rPr>
                    <w:t>T</w:t>
                  </w:r>
                  <w:r>
                    <w:rPr>
                      <w:rFonts w:eastAsia="Malgun Gothic" w:cs="Arial"/>
                      <w:sz w:val="16"/>
                      <w:szCs w:val="16"/>
                      <w:lang w:eastAsia="ko-KR"/>
                    </w:rPr>
                    <w:t>ime-interleaving</w:t>
                  </w:r>
                </w:p>
              </w:tc>
              <w:tc>
                <w:tcPr>
                  <w:tcW w:w="0" w:type="auto"/>
                  <w:tcBorders>
                    <w:top w:val="single" w:sz="4" w:space="0" w:color="auto"/>
                    <w:left w:val="single" w:sz="4" w:space="0" w:color="auto"/>
                    <w:bottom w:val="single" w:sz="4" w:space="0" w:color="auto"/>
                    <w:right w:val="single" w:sz="4" w:space="0" w:color="auto"/>
                  </w:tcBorders>
                  <w:hideMark/>
                </w:tcPr>
                <w:p w14:paraId="24F8846C" w14:textId="77777777" w:rsidR="007E5EFD" w:rsidRDefault="007E5EFD" w:rsidP="007E5EFD">
                  <w:pPr>
                    <w:keepNext/>
                    <w:keepLines/>
                    <w:widowControl w:val="0"/>
                    <w:spacing w:after="0"/>
                    <w:rPr>
                      <w:rFonts w:eastAsia="SimSun" w:cs="Arial"/>
                      <w:bCs/>
                      <w:sz w:val="16"/>
                      <w:szCs w:val="16"/>
                      <w:lang w:eastAsia="zh-CN"/>
                    </w:rPr>
                  </w:pPr>
                  <w:r>
                    <w:rPr>
                      <w:rFonts w:eastAsia="SimSun" w:cs="Arial"/>
                      <w:sz w:val="16"/>
                      <w:szCs w:val="16"/>
                      <w:lang w:eastAsia="zh-CN"/>
                    </w:rPr>
                    <w:t xml:space="preserve">1. Support of PMCH </w:t>
                  </w:r>
                  <w:r>
                    <w:rPr>
                      <w:rFonts w:eastAsia="SimSun" w:cs="Arial"/>
                      <w:bCs/>
                      <w:sz w:val="16"/>
                      <w:szCs w:val="16"/>
                      <w:lang w:eastAsia="zh-CN"/>
                    </w:rPr>
                    <w:t>transmission pattern,</w:t>
                  </w:r>
                  <w:r>
                    <w:rPr>
                      <w:rFonts w:eastAsia="SimSun" w:cs="Arial"/>
                      <w:sz w:val="16"/>
                      <w:szCs w:val="16"/>
                      <w:lang w:eastAsia="zh-CN"/>
                    </w:rPr>
                    <w:t xml:space="preserve"> excluding MCCH and MSI, </w:t>
                  </w:r>
                  <w:r>
                    <w:rPr>
                      <w:rFonts w:eastAsia="SimSun" w:cs="Arial"/>
                      <w:bCs/>
                      <w:sz w:val="16"/>
                      <w:szCs w:val="16"/>
                      <w:lang w:eastAsia="zh-CN"/>
                    </w:rPr>
                    <w:t>with time interleaving</w:t>
                  </w:r>
                </w:p>
                <w:p w14:paraId="6CFCE0F9" w14:textId="77777777" w:rsidR="007E5EFD" w:rsidRDefault="007E5EFD" w:rsidP="007E5EFD">
                  <w:pPr>
                    <w:keepNext/>
                    <w:keepLines/>
                    <w:widowControl w:val="0"/>
                    <w:spacing w:after="0"/>
                    <w:rPr>
                      <w:rFonts w:cs="Arial"/>
                      <w:sz w:val="16"/>
                      <w:szCs w:val="16"/>
                      <w:lang w:eastAsia="ja-JP"/>
                    </w:rPr>
                  </w:pPr>
                  <w:r>
                    <w:rPr>
                      <w:rFonts w:eastAsia="Yu Mincho" w:cs="Arial"/>
                      <w:sz w:val="16"/>
                      <w:szCs w:val="16"/>
                    </w:rPr>
                    <w:t>2</w:t>
                  </w:r>
                  <w:r>
                    <w:rPr>
                      <w:rFonts w:eastAsia="SimSun" w:cs="Arial"/>
                      <w:sz w:val="16"/>
                      <w:szCs w:val="16"/>
                      <w:lang w:eastAsia="zh-CN"/>
                    </w:rPr>
                    <w:t>. Support of TBS determination for the scaled TB</w:t>
                  </w:r>
                </w:p>
                <w:p w14:paraId="3C4FA412" w14:textId="77777777" w:rsidR="007E5EFD" w:rsidRDefault="007E5EFD" w:rsidP="007E5EFD">
                  <w:pPr>
                    <w:spacing w:after="60" w:line="288" w:lineRule="auto"/>
                    <w:rPr>
                      <w:rFonts w:eastAsia="Malgun Gothic" w:cs="Arial"/>
                      <w:sz w:val="16"/>
                      <w:szCs w:val="16"/>
                      <w:lang w:eastAsia="zh-CN"/>
                    </w:rPr>
                  </w:pPr>
                  <w:r>
                    <w:rPr>
                      <w:rFonts w:eastAsia="Yu Mincho" w:cs="Arial"/>
                      <w:sz w:val="16"/>
                      <w:szCs w:val="16"/>
                    </w:rPr>
                    <w:t>3</w:t>
                  </w:r>
                  <w:r>
                    <w:rPr>
                      <w:rFonts w:eastAsia="SimSun" w:cs="Arial"/>
                      <w:sz w:val="16"/>
                      <w:szCs w:val="16"/>
                      <w:lang w:eastAsia="zh-CN"/>
                    </w:rPr>
                    <w:t xml:space="preserve">. Support of determining the </w:t>
                  </w:r>
                  <w:r>
                    <w:rPr>
                      <w:rFonts w:eastAsia="Malgun Gothic" w:cs="Arial"/>
                      <w:sz w:val="16"/>
                      <w:szCs w:val="16"/>
                      <w:lang w:eastAsia="ko-KR"/>
                    </w:rPr>
                    <w:t>starting point for reading from the circular buffer (k0)</w:t>
                  </w:r>
                  <w:r>
                    <w:rPr>
                      <w:rFonts w:eastAsia="Malgun Gothic" w:cs="Arial"/>
                      <w:sz w:val="16"/>
                      <w:szCs w:val="16"/>
                      <w:lang w:eastAsia="zh-CN"/>
                    </w:rPr>
                    <w:t xml:space="preserve"> for each subframe</w:t>
                  </w:r>
                </w:p>
                <w:p w14:paraId="56562ADE" w14:textId="77777777" w:rsidR="007E5EFD" w:rsidRDefault="007E5EFD" w:rsidP="007E5EFD">
                  <w:pPr>
                    <w:spacing w:after="60" w:line="288" w:lineRule="auto"/>
                    <w:rPr>
                      <w:rFonts w:eastAsia="Yu Mincho" w:cs="Arial"/>
                      <w:strike/>
                      <w:color w:val="FF0000"/>
                      <w:sz w:val="16"/>
                      <w:szCs w:val="16"/>
                      <w:highlight w:val="yellow"/>
                      <w:lang w:eastAsia="ja-JP"/>
                    </w:rPr>
                  </w:pPr>
                  <w:r>
                    <w:rPr>
                      <w:rFonts w:eastAsia="Yu Mincho" w:cs="Arial"/>
                      <w:strike/>
                      <w:color w:val="FF0000"/>
                      <w:sz w:val="16"/>
                      <w:szCs w:val="16"/>
                      <w:highlight w:val="yellow"/>
                    </w:rPr>
                    <w:t>FFS: between following alternatives</w:t>
                  </w:r>
                </w:p>
                <w:p w14:paraId="42B768CE" w14:textId="77777777" w:rsidR="007E5EFD" w:rsidRDefault="007E5EFD" w:rsidP="007E5EFD">
                  <w:pPr>
                    <w:spacing w:after="60" w:line="288" w:lineRule="auto"/>
                    <w:rPr>
                      <w:rFonts w:eastAsia="Yu Mincho" w:cs="Arial"/>
                      <w:bCs/>
                      <w:strike/>
                      <w:color w:val="FF0000"/>
                      <w:sz w:val="16"/>
                      <w:szCs w:val="16"/>
                      <w:highlight w:val="yellow"/>
                    </w:rPr>
                  </w:pPr>
                  <w:r>
                    <w:rPr>
                      <w:rFonts w:eastAsia="Yu Mincho" w:cs="Arial"/>
                      <w:bCs/>
                      <w:strike/>
                      <w:color w:val="FF0000"/>
                      <w:sz w:val="16"/>
                      <w:szCs w:val="16"/>
                      <w:highlight w:val="yellow"/>
                    </w:rPr>
                    <w:t xml:space="preserve">Alt.1: </w:t>
                  </w:r>
                </w:p>
                <w:p w14:paraId="113C7EBB" w14:textId="77777777" w:rsidR="007E5EFD" w:rsidRDefault="007E5EFD" w:rsidP="007E5EFD">
                  <w:pPr>
                    <w:spacing w:after="60" w:line="288" w:lineRule="auto"/>
                    <w:rPr>
                      <w:rFonts w:eastAsia="Yu Mincho" w:cs="Arial"/>
                      <w:bCs/>
                      <w:strike/>
                      <w:color w:val="FF0000"/>
                      <w:sz w:val="16"/>
                      <w:szCs w:val="16"/>
                      <w:highlight w:val="yellow"/>
                    </w:rPr>
                  </w:pPr>
                  <w:r>
                    <w:rPr>
                      <w:rFonts w:eastAsia="Malgun Gothic" w:cs="Arial"/>
                      <w:bCs/>
                      <w:strike/>
                      <w:color w:val="FF0000"/>
                      <w:sz w:val="16"/>
                      <w:szCs w:val="16"/>
                      <w:highlight w:val="yellow"/>
                      <w:lang w:eastAsia="ko-KR"/>
                    </w:rPr>
                    <w:t>4. Maximum TBS supported in a TTI for MCH with time interleaving</w:t>
                  </w:r>
                </w:p>
                <w:p w14:paraId="58D681E1" w14:textId="77777777" w:rsidR="007E5EFD" w:rsidRDefault="007E5EFD" w:rsidP="007E5EFD">
                  <w:pPr>
                    <w:keepNext/>
                    <w:keepLines/>
                    <w:widowControl w:val="0"/>
                    <w:spacing w:after="0"/>
                    <w:rPr>
                      <w:rFonts w:eastAsia="Yu Mincho" w:cs="Arial"/>
                      <w:bCs/>
                      <w:strike/>
                      <w:color w:val="FF0000"/>
                      <w:sz w:val="16"/>
                      <w:szCs w:val="16"/>
                      <w:highlight w:val="yellow"/>
                    </w:rPr>
                  </w:pPr>
                  <w:r>
                    <w:rPr>
                      <w:rFonts w:eastAsia="Yu Mincho" w:cs="Arial"/>
                      <w:bCs/>
                      <w:strike/>
                      <w:color w:val="FF0000"/>
                      <w:sz w:val="16"/>
                      <w:szCs w:val="16"/>
                      <w:highlight w:val="yellow"/>
                    </w:rPr>
                    <w:t>Alt.2:</w:t>
                  </w:r>
                </w:p>
                <w:p w14:paraId="38418C8D" w14:textId="77777777" w:rsidR="007E5EFD" w:rsidRDefault="007E5EFD" w:rsidP="007E5EFD">
                  <w:pPr>
                    <w:keepNext/>
                    <w:keepLines/>
                    <w:widowControl w:val="0"/>
                    <w:spacing w:after="0"/>
                    <w:rPr>
                      <w:rFonts w:eastAsia="SimSun" w:cs="Arial"/>
                      <w:bCs/>
                      <w:color w:val="FF0000"/>
                      <w:sz w:val="16"/>
                      <w:szCs w:val="16"/>
                      <w:lang w:eastAsia="zh-CN"/>
                    </w:rPr>
                  </w:pPr>
                  <w:r>
                    <w:rPr>
                      <w:rFonts w:eastAsia="Yu Mincho" w:cs="Arial"/>
                      <w:bCs/>
                      <w:color w:val="FF0000"/>
                      <w:sz w:val="16"/>
                      <w:szCs w:val="16"/>
                    </w:rPr>
                    <w:t>4</w:t>
                  </w:r>
                  <w:r>
                    <w:rPr>
                      <w:rFonts w:eastAsia="SimSun" w:cs="Arial"/>
                      <w:bCs/>
                      <w:color w:val="FF0000"/>
                      <w:sz w:val="16"/>
                      <w:szCs w:val="16"/>
                      <w:lang w:eastAsia="zh-CN"/>
                    </w:rPr>
                    <w:t>. Maximum supported value of M</w:t>
                  </w:r>
                </w:p>
                <w:p w14:paraId="45B9C1B5" w14:textId="77777777" w:rsidR="007E5EFD" w:rsidRDefault="007E5EFD" w:rsidP="007E5EFD">
                  <w:pPr>
                    <w:keepNext/>
                    <w:keepLines/>
                    <w:widowControl w:val="0"/>
                    <w:spacing w:after="0"/>
                    <w:rPr>
                      <w:rFonts w:eastAsia="SimSun" w:cs="Arial"/>
                      <w:bCs/>
                      <w:color w:val="FF0000"/>
                      <w:sz w:val="16"/>
                      <w:szCs w:val="16"/>
                      <w:lang w:eastAsia="zh-CN"/>
                    </w:rPr>
                  </w:pPr>
                  <w:r>
                    <w:rPr>
                      <w:rFonts w:eastAsia="Yu Mincho" w:cs="Arial"/>
                      <w:bCs/>
                      <w:color w:val="FF0000"/>
                      <w:sz w:val="16"/>
                      <w:szCs w:val="16"/>
                    </w:rPr>
                    <w:t>5</w:t>
                  </w:r>
                  <w:r>
                    <w:rPr>
                      <w:rFonts w:eastAsia="SimSun" w:cs="Arial"/>
                      <w:bCs/>
                      <w:color w:val="FF0000"/>
                      <w:sz w:val="16"/>
                      <w:szCs w:val="16"/>
                      <w:lang w:eastAsia="zh-CN"/>
                    </w:rPr>
                    <w:t>. Maximum supported value of N</w:t>
                  </w:r>
                </w:p>
              </w:tc>
              <w:tc>
                <w:tcPr>
                  <w:tcW w:w="0" w:type="auto"/>
                  <w:tcBorders>
                    <w:top w:val="single" w:sz="4" w:space="0" w:color="auto"/>
                    <w:left w:val="single" w:sz="4" w:space="0" w:color="auto"/>
                    <w:bottom w:val="single" w:sz="4" w:space="0" w:color="auto"/>
                    <w:right w:val="single" w:sz="4" w:space="0" w:color="auto"/>
                  </w:tcBorders>
                  <w:hideMark/>
                </w:tcPr>
                <w:p w14:paraId="02491759" w14:textId="77777777" w:rsidR="007E5EFD" w:rsidRDefault="007E5EFD" w:rsidP="007E5EFD">
                  <w:pPr>
                    <w:spacing w:after="60" w:line="288" w:lineRule="auto"/>
                    <w:rPr>
                      <w:rFonts w:eastAsia="Malgun Gothic" w:cs="Arial"/>
                      <w:b/>
                      <w:sz w:val="16"/>
                      <w:szCs w:val="16"/>
                      <w:lang w:eastAsia="ko-KR"/>
                    </w:rPr>
                  </w:pPr>
                  <w:r>
                    <w:rPr>
                      <w:rFonts w:eastAsia="Malgun Gothic" w:cs="Arial"/>
                      <w:sz w:val="16"/>
                      <w:szCs w:val="16"/>
                      <w:lang w:eastAsia="ko-KR"/>
                    </w:rPr>
                    <w:t xml:space="preserve">Support of </w:t>
                  </w:r>
                  <w:proofErr w:type="spellStart"/>
                  <w:r>
                    <w:rPr>
                      <w:rFonts w:eastAsia="Malgun Gothic" w:cs="Arial"/>
                      <w:sz w:val="16"/>
                      <w:szCs w:val="16"/>
                      <w:lang w:eastAsia="ko-KR"/>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115599" w14:textId="77777777" w:rsidR="007E5EFD" w:rsidRDefault="007E5EFD" w:rsidP="007E5EFD">
                  <w:pPr>
                    <w:spacing w:after="60" w:line="288" w:lineRule="auto"/>
                    <w:rPr>
                      <w:rFonts w:eastAsia="Malgun Gothic" w:cs="Arial"/>
                      <w:b/>
                      <w:sz w:val="16"/>
                      <w:szCs w:val="16"/>
                      <w:lang w:eastAsia="ko-KR"/>
                    </w:rPr>
                  </w:pPr>
                  <w:r>
                    <w:rPr>
                      <w:rFonts w:eastAsia="Malgun Gothic" w:cs="Arial"/>
                      <w:sz w:val="16"/>
                      <w:szCs w:val="16"/>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390DA521" w14:textId="77777777" w:rsidR="007E5EFD" w:rsidRDefault="007E5EFD" w:rsidP="007E5EFD">
                  <w:pPr>
                    <w:spacing w:after="60" w:line="288" w:lineRule="auto"/>
                    <w:rPr>
                      <w:rFonts w:eastAsia="Malgun Gothic" w:cs="Arial"/>
                      <w:b/>
                      <w:sz w:val="16"/>
                      <w:szCs w:val="16"/>
                      <w:lang w:eastAsia="ko-KR"/>
                    </w:rPr>
                  </w:pPr>
                  <w:r>
                    <w:rPr>
                      <w:rFonts w:eastAsia="Malgun Gothic"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B84A599" w14:textId="77777777" w:rsidR="007E5EFD" w:rsidRDefault="007E5EFD" w:rsidP="007E5EFD">
                  <w:pPr>
                    <w:spacing w:after="60" w:line="288" w:lineRule="auto"/>
                    <w:rPr>
                      <w:rFonts w:eastAsia="Malgun Gothic" w:cs="Arial"/>
                      <w:b/>
                      <w:sz w:val="16"/>
                      <w:szCs w:val="16"/>
                      <w:lang w:eastAsia="ko-KR"/>
                    </w:rPr>
                  </w:pPr>
                  <w:r>
                    <w:rPr>
                      <w:rFonts w:eastAsia="MS Mincho" w:cs="Arial"/>
                      <w:sz w:val="16"/>
                      <w:szCs w:val="16"/>
                      <w:lang w:eastAsia="ko-KR"/>
                    </w:rPr>
                    <w:t>UE is not able to support time-interleaving</w:t>
                  </w:r>
                  <w:r>
                    <w:rPr>
                      <w:rFonts w:eastAsia="Malgun Gothic" w:cs="Arial"/>
                      <w:color w:val="000000"/>
                      <w:sz w:val="16"/>
                      <w:szCs w:val="16"/>
                      <w:lang w:eastAsia="ko-KR"/>
                    </w:rPr>
                    <w:t xml:space="preserve"> </w:t>
                  </w:r>
                  <w:r>
                    <w:rPr>
                      <w:rFonts w:eastAsia="MS Mincho" w:cs="Arial"/>
                      <w:sz w:val="16"/>
                      <w:szCs w:val="16"/>
                      <w:lang w:eastAsia="ko-KR"/>
                    </w:rPr>
                    <w:t>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0AD1CAC8" w14:textId="77777777" w:rsidR="007E5EFD" w:rsidRDefault="007E5EFD" w:rsidP="007E5EFD">
                  <w:pPr>
                    <w:spacing w:after="60" w:line="288" w:lineRule="auto"/>
                    <w:rPr>
                      <w:rFonts w:eastAsia="Malgun Gothic" w:cs="Arial"/>
                      <w:b/>
                      <w:sz w:val="16"/>
                      <w:szCs w:val="16"/>
                      <w:lang w:eastAsia="ko-KR"/>
                    </w:rPr>
                  </w:pPr>
                  <w:r>
                    <w:rPr>
                      <w:rFonts w:eastAsia="Malgun Gothic" w:cs="Arial"/>
                      <w:iCs/>
                      <w:sz w:val="16"/>
                      <w:szCs w:val="16"/>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2D5D1939" w14:textId="77777777" w:rsidR="007E5EFD" w:rsidRDefault="007E5EFD" w:rsidP="007E5EFD">
                  <w:pPr>
                    <w:spacing w:after="60" w:line="288" w:lineRule="auto"/>
                    <w:rPr>
                      <w:rFonts w:eastAsia="Malgun Gothic" w:cs="Arial"/>
                      <w:b/>
                      <w:sz w:val="16"/>
                      <w:szCs w:val="16"/>
                      <w:lang w:eastAsia="ko-KR"/>
                    </w:rPr>
                  </w:pPr>
                  <w:r>
                    <w:rPr>
                      <w:rFonts w:eastAsia="Malgun Gothic" w:cs="Arial"/>
                      <w:sz w:val="16"/>
                      <w:szCs w:val="16"/>
                      <w:lang w:eastAsia="ko-KR"/>
                    </w:rPr>
                    <w:t>No</w:t>
                  </w:r>
                </w:p>
              </w:tc>
              <w:tc>
                <w:tcPr>
                  <w:tcW w:w="0" w:type="auto"/>
                  <w:tcBorders>
                    <w:top w:val="single" w:sz="4" w:space="0" w:color="auto"/>
                    <w:left w:val="single" w:sz="4" w:space="0" w:color="auto"/>
                    <w:bottom w:val="single" w:sz="4" w:space="0" w:color="auto"/>
                    <w:right w:val="single" w:sz="4" w:space="0" w:color="auto"/>
                  </w:tcBorders>
                  <w:hideMark/>
                </w:tcPr>
                <w:p w14:paraId="679D6CE2" w14:textId="77777777" w:rsidR="007E5EFD" w:rsidRDefault="007E5EFD" w:rsidP="007E5EFD">
                  <w:pPr>
                    <w:spacing w:after="60" w:line="288" w:lineRule="auto"/>
                    <w:rPr>
                      <w:rFonts w:eastAsia="Malgun Gothic" w:cs="Arial"/>
                      <w:b/>
                      <w:sz w:val="16"/>
                      <w:szCs w:val="16"/>
                      <w:lang w:eastAsia="ko-KR"/>
                    </w:rPr>
                  </w:pPr>
                  <w:r>
                    <w:rPr>
                      <w:rFonts w:eastAsia="Malgun Gothic" w:cs="Arial"/>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tcPr>
                <w:p w14:paraId="1D66F764" w14:textId="77777777" w:rsidR="007E5EFD" w:rsidRDefault="007E5EFD" w:rsidP="007E5EFD">
                  <w:pPr>
                    <w:spacing w:after="60" w:line="288" w:lineRule="auto"/>
                    <w:rPr>
                      <w:rFonts w:eastAsia="Yu Mincho" w:cs="Arial"/>
                      <w:bCs/>
                      <w:sz w:val="16"/>
                      <w:szCs w:val="16"/>
                      <w:lang w:eastAsia="ja-JP"/>
                    </w:rPr>
                  </w:pPr>
                  <w:r>
                    <w:rPr>
                      <w:rFonts w:eastAsia="Malgun Gothic" w:cs="Arial"/>
                      <w:bCs/>
                      <w:sz w:val="16"/>
                      <w:szCs w:val="16"/>
                      <w:lang w:eastAsia="ko-KR"/>
                    </w:rPr>
                    <w:t xml:space="preserve">Note: One TB is mapped to N non-consecutive subframes. Two transmissions of the same TB are separated by (M-1) subframes. </w:t>
                  </w:r>
                </w:p>
                <w:p w14:paraId="122D7047" w14:textId="77777777" w:rsidR="007E5EFD" w:rsidRDefault="007E5EFD" w:rsidP="007E5EFD">
                  <w:pPr>
                    <w:spacing w:after="60" w:line="288" w:lineRule="auto"/>
                    <w:rPr>
                      <w:rFonts w:eastAsia="Yu Mincho" w:cs="Arial"/>
                      <w:bCs/>
                      <w:sz w:val="16"/>
                      <w:szCs w:val="16"/>
                    </w:rPr>
                  </w:pPr>
                </w:p>
                <w:p w14:paraId="74390910" w14:textId="77777777" w:rsidR="007E5EFD" w:rsidRDefault="007E5EFD" w:rsidP="007E5EFD">
                  <w:pPr>
                    <w:spacing w:after="60" w:line="288" w:lineRule="auto"/>
                    <w:rPr>
                      <w:rFonts w:eastAsia="Yu Mincho" w:cs="Arial"/>
                      <w:bCs/>
                      <w:strike/>
                      <w:color w:val="FF0000"/>
                      <w:sz w:val="16"/>
                      <w:szCs w:val="16"/>
                      <w:highlight w:val="yellow"/>
                    </w:rPr>
                  </w:pPr>
                  <w:r>
                    <w:rPr>
                      <w:rFonts w:eastAsia="Yu Mincho" w:cs="Arial"/>
                      <w:bCs/>
                      <w:strike/>
                      <w:color w:val="FF0000"/>
                      <w:sz w:val="16"/>
                      <w:szCs w:val="16"/>
                      <w:highlight w:val="yellow"/>
                    </w:rPr>
                    <w:t>FFS: whether/what are candidate values for component 4 (Alt.1) or 4 and 5 (Alt.2)</w:t>
                  </w:r>
                </w:p>
                <w:p w14:paraId="4B1DB0A2" w14:textId="77777777" w:rsidR="007E5EFD" w:rsidRDefault="007E5EFD" w:rsidP="007E5EFD">
                  <w:pPr>
                    <w:spacing w:after="60" w:line="288" w:lineRule="auto"/>
                    <w:rPr>
                      <w:rFonts w:eastAsia="Yu Mincho" w:cs="Arial"/>
                      <w:bCs/>
                      <w:strike/>
                      <w:color w:val="FF0000"/>
                      <w:sz w:val="16"/>
                      <w:szCs w:val="16"/>
                      <w:highlight w:val="yellow"/>
                    </w:rPr>
                  </w:pPr>
                </w:p>
                <w:p w14:paraId="4D0E206D" w14:textId="77777777" w:rsidR="007E5EFD" w:rsidRDefault="007E5EFD" w:rsidP="007E5EFD">
                  <w:pPr>
                    <w:spacing w:after="60" w:line="288" w:lineRule="auto"/>
                    <w:rPr>
                      <w:rFonts w:eastAsia="Yu Mincho" w:cs="Arial"/>
                      <w:bCs/>
                      <w:color w:val="FF0000"/>
                      <w:sz w:val="16"/>
                      <w:szCs w:val="16"/>
                    </w:rPr>
                  </w:pPr>
                  <w:r>
                    <w:rPr>
                      <w:rFonts w:eastAsia="Yu Mincho" w:cs="Arial"/>
                      <w:bCs/>
                      <w:color w:val="FF0000"/>
                      <w:sz w:val="16"/>
                      <w:szCs w:val="16"/>
                    </w:rPr>
                    <w:t>candidate values for component 4 includes {16,32}.</w:t>
                  </w:r>
                </w:p>
                <w:p w14:paraId="31FECCD1" w14:textId="77777777" w:rsidR="007E5EFD" w:rsidRDefault="007E5EFD" w:rsidP="007E5EFD">
                  <w:pPr>
                    <w:spacing w:after="60" w:line="288" w:lineRule="auto"/>
                    <w:rPr>
                      <w:rFonts w:eastAsia="Yu Mincho" w:cs="Arial"/>
                      <w:bCs/>
                      <w:color w:val="FF0000"/>
                      <w:sz w:val="16"/>
                      <w:szCs w:val="16"/>
                    </w:rPr>
                  </w:pPr>
                  <w:r>
                    <w:rPr>
                      <w:rFonts w:eastAsia="Yu Mincho" w:cs="Arial"/>
                      <w:bCs/>
                      <w:color w:val="FF0000"/>
                      <w:sz w:val="16"/>
                      <w:szCs w:val="16"/>
                    </w:rPr>
                    <w:t>candidate values for component 5 includes {8,16}.</w:t>
                  </w:r>
                </w:p>
                <w:p w14:paraId="170431E3" w14:textId="77777777" w:rsidR="007E5EFD" w:rsidRDefault="007E5EFD" w:rsidP="007E5EFD">
                  <w:pPr>
                    <w:spacing w:after="60" w:line="288" w:lineRule="auto"/>
                    <w:rPr>
                      <w:rFonts w:eastAsia="Yu Mincho" w:cs="Arial"/>
                      <w:bCs/>
                      <w:sz w:val="16"/>
                      <w:szCs w:val="16"/>
                    </w:rPr>
                  </w:pPr>
                </w:p>
                <w:p w14:paraId="16FAA1A4" w14:textId="77777777" w:rsidR="007E5EFD" w:rsidRDefault="007E5EFD" w:rsidP="007E5EFD">
                  <w:pPr>
                    <w:spacing w:after="60" w:line="288" w:lineRule="auto"/>
                    <w:rPr>
                      <w:rFonts w:eastAsia="Yu Mincho" w:cs="Arial"/>
                      <w:bCs/>
                      <w:strike/>
                      <w:sz w:val="16"/>
                      <w:szCs w:val="16"/>
                    </w:rPr>
                  </w:pPr>
                  <w:r>
                    <w:rPr>
                      <w:rFonts w:eastAsia="Yu Mincho" w:cs="Arial"/>
                      <w:bCs/>
                      <w:strike/>
                      <w:color w:val="FF0000"/>
                      <w:sz w:val="16"/>
                      <w:szCs w:val="16"/>
                      <w:highlight w:val="yellow"/>
                    </w:rPr>
                    <w:t>FFS: separate FGs for different numerologies</w:t>
                  </w:r>
                </w:p>
              </w:tc>
              <w:tc>
                <w:tcPr>
                  <w:tcW w:w="0" w:type="auto"/>
                  <w:tcBorders>
                    <w:top w:val="single" w:sz="4" w:space="0" w:color="auto"/>
                    <w:left w:val="single" w:sz="4" w:space="0" w:color="auto"/>
                    <w:bottom w:val="single" w:sz="4" w:space="0" w:color="auto"/>
                    <w:right w:val="single" w:sz="4" w:space="0" w:color="auto"/>
                  </w:tcBorders>
                  <w:hideMark/>
                </w:tcPr>
                <w:p w14:paraId="2817D1B1" w14:textId="77777777" w:rsidR="007E5EFD" w:rsidRDefault="007E5EFD" w:rsidP="007E5EFD">
                  <w:pPr>
                    <w:spacing w:after="60" w:line="288" w:lineRule="auto"/>
                    <w:rPr>
                      <w:rFonts w:eastAsia="Malgun Gothic" w:cs="Arial"/>
                      <w:b/>
                      <w:sz w:val="16"/>
                      <w:szCs w:val="16"/>
                      <w:lang w:eastAsia="ko-KR"/>
                    </w:rPr>
                  </w:pPr>
                  <w:r>
                    <w:rPr>
                      <w:rFonts w:eastAsia="Malgun Gothic" w:cs="Arial"/>
                      <w:sz w:val="16"/>
                      <w:szCs w:val="16"/>
                      <w:lang w:eastAsia="ko-KR"/>
                    </w:rPr>
                    <w:t xml:space="preserve">Optional with capability </w:t>
                  </w:r>
                  <w:proofErr w:type="spellStart"/>
                  <w:r>
                    <w:rPr>
                      <w:rFonts w:eastAsia="Malgun Gothic" w:cs="Arial"/>
                      <w:sz w:val="16"/>
                      <w:szCs w:val="16"/>
                      <w:lang w:eastAsia="ko-KR"/>
                    </w:rPr>
                    <w:t>signalling</w:t>
                  </w:r>
                  <w:proofErr w:type="spellEnd"/>
                </w:p>
              </w:tc>
            </w:tr>
            <w:tr w:rsidR="007E5EFD" w14:paraId="3A31813B" w14:textId="77777777" w:rsidTr="007E5EFD">
              <w:trPr>
                <w:trHeight w:val="4452"/>
              </w:trPr>
              <w:tc>
                <w:tcPr>
                  <w:tcW w:w="0" w:type="auto"/>
                  <w:tcBorders>
                    <w:top w:val="single" w:sz="4" w:space="0" w:color="auto"/>
                    <w:left w:val="single" w:sz="4" w:space="0" w:color="auto"/>
                    <w:bottom w:val="single" w:sz="4" w:space="0" w:color="auto"/>
                    <w:right w:val="single" w:sz="4" w:space="0" w:color="auto"/>
                  </w:tcBorders>
                </w:tcPr>
                <w:p w14:paraId="4EBD19F7" w14:textId="77777777" w:rsidR="007E5EFD" w:rsidRDefault="007E5EFD" w:rsidP="007E5EFD">
                  <w:pPr>
                    <w:spacing w:after="60" w:line="288" w:lineRule="auto"/>
                    <w:rPr>
                      <w:rFonts w:eastAsia="MS Mincho" w:cs="Arial"/>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79A04C7" w14:textId="77777777" w:rsidR="007E5EFD" w:rsidRDefault="007E5EFD" w:rsidP="007E5EFD">
                  <w:pPr>
                    <w:spacing w:after="60" w:line="288" w:lineRule="auto"/>
                    <w:rPr>
                      <w:rFonts w:eastAsiaTheme="minorEastAsia" w:cs="Arial"/>
                      <w:sz w:val="16"/>
                      <w:szCs w:val="16"/>
                      <w:lang w:eastAsia="zh-CN"/>
                    </w:rPr>
                  </w:pPr>
                  <w:r>
                    <w:rPr>
                      <w:rFonts w:eastAsiaTheme="minorEastAsia" w:cs="Arial"/>
                      <w:sz w:val="16"/>
                      <w:szCs w:val="16"/>
                      <w:lang w:eastAsia="zh-CN"/>
                    </w:rPr>
                    <w:t>4-2</w:t>
                  </w:r>
                </w:p>
              </w:tc>
              <w:tc>
                <w:tcPr>
                  <w:tcW w:w="0" w:type="auto"/>
                  <w:tcBorders>
                    <w:top w:val="single" w:sz="4" w:space="0" w:color="auto"/>
                    <w:left w:val="single" w:sz="4" w:space="0" w:color="auto"/>
                    <w:bottom w:val="single" w:sz="4" w:space="0" w:color="auto"/>
                    <w:right w:val="single" w:sz="4" w:space="0" w:color="auto"/>
                  </w:tcBorders>
                  <w:hideMark/>
                </w:tcPr>
                <w:p w14:paraId="7AB61D48" w14:textId="77777777" w:rsidR="007E5EFD" w:rsidRDefault="007E5EFD" w:rsidP="007E5EFD">
                  <w:pPr>
                    <w:spacing w:after="60" w:line="288" w:lineRule="auto"/>
                    <w:rPr>
                      <w:rFonts w:eastAsia="Malgun Gothic" w:cs="Arial"/>
                      <w:color w:val="FF0000"/>
                      <w:sz w:val="16"/>
                      <w:szCs w:val="16"/>
                      <w:lang w:eastAsia="zh-CN"/>
                    </w:rPr>
                  </w:pPr>
                  <w:r>
                    <w:rPr>
                      <w:rFonts w:eastAsia="Malgun Gothic" w:cs="Arial"/>
                      <w:color w:val="FF0000"/>
                      <w:sz w:val="16"/>
                      <w:szCs w:val="16"/>
                      <w:lang w:eastAsia="zh-CN"/>
                    </w:rPr>
                    <w:t>Frequency-interleaving</w:t>
                  </w:r>
                </w:p>
              </w:tc>
              <w:tc>
                <w:tcPr>
                  <w:tcW w:w="0" w:type="auto"/>
                  <w:tcBorders>
                    <w:top w:val="single" w:sz="4" w:space="0" w:color="auto"/>
                    <w:left w:val="single" w:sz="4" w:space="0" w:color="auto"/>
                    <w:bottom w:val="single" w:sz="4" w:space="0" w:color="auto"/>
                    <w:right w:val="single" w:sz="4" w:space="0" w:color="auto"/>
                  </w:tcBorders>
                  <w:hideMark/>
                </w:tcPr>
                <w:p w14:paraId="378E4EF0" w14:textId="77777777" w:rsidR="007E5EFD" w:rsidRDefault="007E5EFD" w:rsidP="007E5EFD">
                  <w:pPr>
                    <w:keepNext/>
                    <w:keepLines/>
                    <w:widowControl w:val="0"/>
                    <w:spacing w:after="0"/>
                    <w:rPr>
                      <w:rFonts w:eastAsia="SimSun" w:cs="Arial"/>
                      <w:color w:val="FF0000"/>
                      <w:sz w:val="16"/>
                      <w:szCs w:val="16"/>
                      <w:lang w:eastAsia="zh-CN"/>
                    </w:rPr>
                  </w:pPr>
                  <w:r>
                    <w:rPr>
                      <w:rFonts w:eastAsia="SimSun" w:cs="Arial"/>
                      <w:color w:val="FF0000"/>
                      <w:sz w:val="16"/>
                      <w:szCs w:val="16"/>
                      <w:lang w:eastAsia="zh-CN"/>
                    </w:rPr>
                    <w:t>1. Support of frequency-interleaving for MCCH/MTCH/MSI.</w:t>
                  </w:r>
                </w:p>
              </w:tc>
              <w:tc>
                <w:tcPr>
                  <w:tcW w:w="0" w:type="auto"/>
                  <w:tcBorders>
                    <w:top w:val="single" w:sz="4" w:space="0" w:color="auto"/>
                    <w:left w:val="single" w:sz="4" w:space="0" w:color="auto"/>
                    <w:bottom w:val="single" w:sz="4" w:space="0" w:color="auto"/>
                    <w:right w:val="single" w:sz="4" w:space="0" w:color="auto"/>
                  </w:tcBorders>
                  <w:hideMark/>
                </w:tcPr>
                <w:p w14:paraId="697729B9" w14:textId="77777777" w:rsidR="007E5EFD" w:rsidRDefault="007E5EFD" w:rsidP="007E5EFD">
                  <w:pPr>
                    <w:spacing w:after="60" w:line="288" w:lineRule="auto"/>
                    <w:rPr>
                      <w:rFonts w:eastAsia="Malgun Gothic" w:cs="Arial"/>
                      <w:color w:val="FF0000"/>
                      <w:sz w:val="16"/>
                      <w:szCs w:val="16"/>
                      <w:lang w:eastAsia="ko-KR"/>
                    </w:rPr>
                  </w:pPr>
                  <w:r>
                    <w:rPr>
                      <w:rFonts w:eastAsia="Malgun Gothic" w:cs="Arial"/>
                      <w:color w:val="FF0000"/>
                      <w:sz w:val="16"/>
                      <w:szCs w:val="16"/>
                      <w:lang w:eastAsia="ko-KR"/>
                    </w:rPr>
                    <w:t xml:space="preserve">Support of </w:t>
                  </w:r>
                  <w:proofErr w:type="spellStart"/>
                  <w:r>
                    <w:rPr>
                      <w:rFonts w:eastAsia="Malgun Gothic" w:cs="Arial"/>
                      <w:color w:val="FF0000"/>
                      <w:sz w:val="16"/>
                      <w:szCs w:val="16"/>
                      <w:lang w:eastAsia="ko-KR"/>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888490" w14:textId="77777777" w:rsidR="007E5EFD" w:rsidRDefault="007E5EFD" w:rsidP="007E5EFD">
                  <w:pPr>
                    <w:spacing w:after="60" w:line="288" w:lineRule="auto"/>
                    <w:rPr>
                      <w:rFonts w:eastAsia="Malgun Gothic" w:cs="Arial"/>
                      <w:color w:val="FF0000"/>
                      <w:sz w:val="16"/>
                      <w:szCs w:val="16"/>
                      <w:lang w:eastAsia="ko-KR"/>
                    </w:rPr>
                  </w:pPr>
                  <w:r>
                    <w:rPr>
                      <w:rFonts w:eastAsia="Malgun Gothic" w:cs="Arial"/>
                      <w:color w:val="FF0000"/>
                      <w:sz w:val="16"/>
                      <w:szCs w:val="16"/>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5F52406F" w14:textId="77777777" w:rsidR="007E5EFD" w:rsidRDefault="007E5EFD" w:rsidP="007E5EFD">
                  <w:pPr>
                    <w:spacing w:after="60" w:line="288" w:lineRule="auto"/>
                    <w:rPr>
                      <w:rFonts w:eastAsia="Malgun Gothic" w:cs="Arial"/>
                      <w:color w:val="FF0000"/>
                      <w:sz w:val="16"/>
                      <w:szCs w:val="16"/>
                      <w:lang w:eastAsia="ko-KR"/>
                    </w:rPr>
                  </w:pPr>
                  <w:r>
                    <w:rPr>
                      <w:rFonts w:eastAsia="Malgun Gothic" w:cs="Arial"/>
                      <w:color w:val="FF0000"/>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17EBE09" w14:textId="77777777" w:rsidR="007E5EFD" w:rsidRDefault="007E5EFD" w:rsidP="007E5EFD">
                  <w:pPr>
                    <w:spacing w:after="60" w:line="288" w:lineRule="auto"/>
                    <w:rPr>
                      <w:rFonts w:eastAsia="MS Mincho" w:cs="Arial"/>
                      <w:color w:val="FF0000"/>
                      <w:sz w:val="16"/>
                      <w:szCs w:val="16"/>
                      <w:lang w:eastAsia="ko-KR"/>
                    </w:rPr>
                  </w:pPr>
                  <w:r>
                    <w:rPr>
                      <w:rFonts w:eastAsia="MS Mincho" w:cs="Arial"/>
                      <w:color w:val="FF0000"/>
                      <w:sz w:val="16"/>
                      <w:szCs w:val="16"/>
                      <w:lang w:eastAsia="ko-KR"/>
                    </w:rPr>
                    <w:t>UE is not able to support frequency-interleaving</w:t>
                  </w:r>
                  <w:r>
                    <w:rPr>
                      <w:rFonts w:eastAsia="Malgun Gothic" w:cs="Arial"/>
                      <w:color w:val="FF0000"/>
                      <w:sz w:val="16"/>
                      <w:szCs w:val="16"/>
                      <w:lang w:eastAsia="ko-KR"/>
                    </w:rPr>
                    <w:t xml:space="preserve"> </w:t>
                  </w:r>
                  <w:r>
                    <w:rPr>
                      <w:rFonts w:eastAsia="MS Mincho" w:cs="Arial"/>
                      <w:color w:val="FF0000"/>
                      <w:sz w:val="16"/>
                      <w:szCs w:val="16"/>
                      <w:lang w:eastAsia="ko-KR"/>
                    </w:rPr>
                    <w:t>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264D45B3" w14:textId="77777777" w:rsidR="007E5EFD" w:rsidRDefault="007E5EFD" w:rsidP="007E5EFD">
                  <w:pPr>
                    <w:spacing w:after="60" w:line="288" w:lineRule="auto"/>
                    <w:rPr>
                      <w:rFonts w:eastAsia="Malgun Gothic" w:cs="Arial"/>
                      <w:iCs/>
                      <w:color w:val="FF0000"/>
                      <w:sz w:val="16"/>
                      <w:szCs w:val="16"/>
                      <w:lang w:eastAsia="ko-KR"/>
                    </w:rPr>
                  </w:pPr>
                  <w:r>
                    <w:rPr>
                      <w:rFonts w:eastAsia="Malgun Gothic" w:cs="Arial"/>
                      <w:iCs/>
                      <w:color w:val="FF0000"/>
                      <w:sz w:val="16"/>
                      <w:szCs w:val="16"/>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7D77A330" w14:textId="77777777" w:rsidR="007E5EFD" w:rsidRDefault="007E5EFD" w:rsidP="007E5EFD">
                  <w:pPr>
                    <w:spacing w:after="60" w:line="288" w:lineRule="auto"/>
                    <w:rPr>
                      <w:rFonts w:eastAsia="Malgun Gothic" w:cs="Arial"/>
                      <w:color w:val="FF0000"/>
                      <w:sz w:val="16"/>
                      <w:szCs w:val="16"/>
                      <w:lang w:eastAsia="ko-KR"/>
                    </w:rPr>
                  </w:pPr>
                  <w:r>
                    <w:rPr>
                      <w:rFonts w:eastAsia="Malgun Gothic" w:cs="Arial"/>
                      <w:color w:val="FF0000"/>
                      <w:sz w:val="16"/>
                      <w:szCs w:val="16"/>
                      <w:lang w:eastAsia="ko-KR"/>
                    </w:rPr>
                    <w:t>No</w:t>
                  </w:r>
                </w:p>
              </w:tc>
              <w:tc>
                <w:tcPr>
                  <w:tcW w:w="0" w:type="auto"/>
                  <w:tcBorders>
                    <w:top w:val="single" w:sz="4" w:space="0" w:color="auto"/>
                    <w:left w:val="single" w:sz="4" w:space="0" w:color="auto"/>
                    <w:bottom w:val="single" w:sz="4" w:space="0" w:color="auto"/>
                    <w:right w:val="single" w:sz="4" w:space="0" w:color="auto"/>
                  </w:tcBorders>
                  <w:hideMark/>
                </w:tcPr>
                <w:p w14:paraId="71BC6D5C" w14:textId="77777777" w:rsidR="007E5EFD" w:rsidRDefault="007E5EFD" w:rsidP="007E5EFD">
                  <w:pPr>
                    <w:spacing w:after="60" w:line="288" w:lineRule="auto"/>
                    <w:rPr>
                      <w:rFonts w:eastAsia="Malgun Gothic" w:cs="Arial"/>
                      <w:color w:val="FF0000"/>
                      <w:sz w:val="16"/>
                      <w:szCs w:val="16"/>
                      <w:lang w:eastAsia="ko-KR"/>
                    </w:rPr>
                  </w:pPr>
                  <w:r>
                    <w:rPr>
                      <w:rFonts w:eastAsia="Malgun Gothic" w:cs="Arial"/>
                      <w:color w:val="FF0000"/>
                      <w:sz w:val="16"/>
                      <w:szCs w:val="16"/>
                      <w:lang w:eastAsia="ko-KR"/>
                    </w:rPr>
                    <w:t>N/A</w:t>
                  </w:r>
                </w:p>
              </w:tc>
              <w:tc>
                <w:tcPr>
                  <w:tcW w:w="0" w:type="auto"/>
                  <w:tcBorders>
                    <w:top w:val="single" w:sz="4" w:space="0" w:color="auto"/>
                    <w:left w:val="single" w:sz="4" w:space="0" w:color="auto"/>
                    <w:bottom w:val="single" w:sz="4" w:space="0" w:color="auto"/>
                    <w:right w:val="single" w:sz="4" w:space="0" w:color="auto"/>
                  </w:tcBorders>
                </w:tcPr>
                <w:p w14:paraId="64BC451A" w14:textId="77777777" w:rsidR="007E5EFD" w:rsidRDefault="007E5EFD" w:rsidP="007E5EFD">
                  <w:pPr>
                    <w:spacing w:after="60" w:line="288" w:lineRule="auto"/>
                    <w:rPr>
                      <w:rFonts w:eastAsia="Malgun Gothic" w:cs="Arial"/>
                      <w:bCs/>
                      <w:color w:val="FF0000"/>
                      <w:sz w:val="16"/>
                      <w:szCs w:val="16"/>
                      <w:lang w:eastAsia="ko-KR"/>
                    </w:rPr>
                  </w:pPr>
                </w:p>
                <w:p w14:paraId="25B3D8D4" w14:textId="77777777" w:rsidR="007E5EFD" w:rsidRDefault="007E5EFD" w:rsidP="007E5EFD">
                  <w:pPr>
                    <w:rPr>
                      <w:rFonts w:eastAsia="Malgun Gothic" w:cs="Arial"/>
                      <w:sz w:val="16"/>
                      <w:szCs w:val="16"/>
                      <w:lang w:eastAsia="ko-KR"/>
                    </w:rPr>
                  </w:pPr>
                </w:p>
                <w:p w14:paraId="7F920372" w14:textId="77777777" w:rsidR="007E5EFD" w:rsidRDefault="007E5EFD" w:rsidP="007E5EFD">
                  <w:pPr>
                    <w:rPr>
                      <w:rFonts w:eastAsia="Malgun Gothic" w:cs="Arial"/>
                      <w:sz w:val="16"/>
                      <w:szCs w:val="16"/>
                      <w:lang w:eastAsia="ko-KR"/>
                    </w:rPr>
                  </w:pPr>
                </w:p>
                <w:p w14:paraId="1F9B22BA" w14:textId="77777777" w:rsidR="007E5EFD" w:rsidRDefault="007E5EFD" w:rsidP="007E5EFD">
                  <w:pPr>
                    <w:tabs>
                      <w:tab w:val="left" w:pos="657"/>
                    </w:tabs>
                    <w:rPr>
                      <w:rFonts w:eastAsia="Malgun Gothic" w:cs="Arial"/>
                      <w:sz w:val="16"/>
                      <w:szCs w:val="16"/>
                      <w:lang w:eastAsia="ko-KR"/>
                    </w:rPr>
                  </w:pPr>
                  <w:r>
                    <w:rPr>
                      <w:rFonts w:eastAsia="Malgun Gothic" w:cs="Arial"/>
                      <w:sz w:val="16"/>
                      <w:szCs w:val="16"/>
                      <w:lang w:eastAsia="ko-KR"/>
                    </w:rPr>
                    <w:tab/>
                  </w:r>
                </w:p>
              </w:tc>
              <w:tc>
                <w:tcPr>
                  <w:tcW w:w="0" w:type="auto"/>
                  <w:tcBorders>
                    <w:top w:val="single" w:sz="4" w:space="0" w:color="auto"/>
                    <w:left w:val="single" w:sz="4" w:space="0" w:color="auto"/>
                    <w:bottom w:val="single" w:sz="4" w:space="0" w:color="auto"/>
                    <w:right w:val="single" w:sz="4" w:space="0" w:color="auto"/>
                  </w:tcBorders>
                  <w:hideMark/>
                </w:tcPr>
                <w:p w14:paraId="1D900C38" w14:textId="77777777" w:rsidR="007E5EFD" w:rsidRDefault="007E5EFD" w:rsidP="007E5EFD">
                  <w:pPr>
                    <w:spacing w:after="60" w:line="288" w:lineRule="auto"/>
                    <w:rPr>
                      <w:rFonts w:eastAsia="Malgun Gothic" w:cs="Arial"/>
                      <w:color w:val="FF0000"/>
                      <w:sz w:val="16"/>
                      <w:szCs w:val="16"/>
                      <w:lang w:eastAsia="ko-KR"/>
                    </w:rPr>
                  </w:pPr>
                  <w:r>
                    <w:rPr>
                      <w:rFonts w:eastAsia="Malgun Gothic" w:cs="Arial"/>
                      <w:color w:val="FF0000"/>
                      <w:sz w:val="16"/>
                      <w:szCs w:val="16"/>
                      <w:lang w:eastAsia="ko-KR"/>
                    </w:rPr>
                    <w:t xml:space="preserve">Optional with capability </w:t>
                  </w:r>
                  <w:proofErr w:type="spellStart"/>
                  <w:r>
                    <w:rPr>
                      <w:rFonts w:eastAsia="Malgun Gothic" w:cs="Arial"/>
                      <w:color w:val="FF0000"/>
                      <w:sz w:val="16"/>
                      <w:szCs w:val="16"/>
                      <w:lang w:eastAsia="ko-KR"/>
                    </w:rPr>
                    <w:t>signalling</w:t>
                  </w:r>
                  <w:proofErr w:type="spellEnd"/>
                </w:p>
              </w:tc>
            </w:tr>
            <w:bookmarkEnd w:id="3"/>
            <w:bookmarkEnd w:id="4"/>
            <w:bookmarkEnd w:id="5"/>
          </w:tbl>
          <w:p w14:paraId="31E4A351" w14:textId="2D885EB4" w:rsidR="00696ECB" w:rsidRDefault="00696ECB" w:rsidP="00696ECB">
            <w:pPr>
              <w:widowControl w:val="0"/>
              <w:adjustRightInd w:val="0"/>
              <w:snapToGrid w:val="0"/>
              <w:spacing w:before="72" w:after="72" w:line="240" w:lineRule="auto"/>
              <w:rPr>
                <w:rFonts w:ascii="Calibri" w:eastAsiaTheme="minorEastAsia" w:hAnsi="Calibri" w:cs="Calibri"/>
                <w:lang w:eastAsia="zh-CN"/>
              </w:rPr>
            </w:pPr>
          </w:p>
        </w:tc>
      </w:tr>
      <w:tr w:rsidR="00696ECB" w14:paraId="1D0FC1AB" w14:textId="77777777">
        <w:tc>
          <w:tcPr>
            <w:tcW w:w="1844" w:type="dxa"/>
            <w:tcBorders>
              <w:top w:val="single" w:sz="4" w:space="0" w:color="auto"/>
              <w:left w:val="single" w:sz="4" w:space="0" w:color="auto"/>
              <w:bottom w:val="single" w:sz="4" w:space="0" w:color="auto"/>
              <w:right w:val="single" w:sz="4" w:space="0" w:color="auto"/>
            </w:tcBorders>
          </w:tcPr>
          <w:p w14:paraId="669B6CC3" w14:textId="36F98512" w:rsidR="00696ECB" w:rsidRDefault="00696ECB" w:rsidP="00696ECB">
            <w:pPr>
              <w:jc w:val="left"/>
              <w:rPr>
                <w:rFonts w:ascii="Calibri" w:eastAsiaTheme="minorEastAsia" w:hAnsi="Calibri" w:cs="Calibri"/>
                <w:lang w:eastAsia="zh-CN"/>
              </w:rPr>
            </w:pPr>
            <w:r>
              <w:rPr>
                <w:rFonts w:cs="Arial"/>
                <w:sz w:val="16"/>
                <w:szCs w:val="16"/>
              </w:rPr>
              <w:lastRenderedPageBreak/>
              <w:t xml:space="preserve">ZTE </w:t>
            </w:r>
            <w:proofErr w:type="spellStart"/>
            <w:r>
              <w:rPr>
                <w:rFonts w:cs="Arial"/>
                <w:sz w:val="16"/>
                <w:szCs w:val="16"/>
              </w:rPr>
              <w:t>CorporationSanechips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_Ref197950753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A84A75" w14:textId="77777777" w:rsidR="007E5EFD" w:rsidRDefault="007E5EFD" w:rsidP="007E5EFD">
            <w:pPr>
              <w:spacing w:after="180"/>
              <w:rPr>
                <w:rFonts w:ascii="Times New Roman" w:hAnsi="Times New Roman"/>
                <w:lang w:eastAsia="zh-CN"/>
              </w:rPr>
            </w:pPr>
            <w:r>
              <w:rPr>
                <w:lang w:eastAsia="zh-CN"/>
              </w:rPr>
              <w:t xml:space="preserve">As for the first FFS, we support Alt.2 (4. Maximum supported value of M; 5. Maximum supported value of N). Firstly, by signaling the maximum M and N values supported by the UE, the </w:t>
            </w:r>
            <w:proofErr w:type="spellStart"/>
            <w:r>
              <w:rPr>
                <w:lang w:eastAsia="zh-CN"/>
              </w:rPr>
              <w:t>gNB</w:t>
            </w:r>
            <w:proofErr w:type="spellEnd"/>
            <w:r>
              <w:rPr>
                <w:lang w:eastAsia="zh-CN"/>
              </w:rPr>
              <w:t xml:space="preserve"> can obtain more precise information about the UE's capabilities in two dimensions of time-domain interleaving: the maximum number of interleaved TBs (M) in a single interleaving instance, and the maximum number of subframes occupied by a single TB (N). In contrast, Alt.1 only allows the UE to report the maximum TBS value it supports. Based on the TBS value, only the parameter N can be inferred, while no information about the M parameter can be obtained. This lack of sufficient capability information introduces additional challenges for base station scheduling. Moreover, by signaling the maximum M and N values supported by the UE and combining this information with the UE category, the maximum TBS value supported by the UE (Alt.1) can also be derived. In other words, the capability information provided by Alt.1 can be encompassed by the reporting mechanism of Alt.2.</w:t>
            </w:r>
          </w:p>
          <w:p w14:paraId="4A3D677C" w14:textId="77777777" w:rsidR="007E5EFD" w:rsidRDefault="007E5EFD" w:rsidP="007E5EFD">
            <w:pPr>
              <w:spacing w:after="180"/>
              <w:rPr>
                <w:lang w:eastAsia="zh-CN"/>
              </w:rPr>
            </w:pPr>
            <w:r>
              <w:rPr>
                <w:lang w:eastAsia="zh-CN"/>
              </w:rPr>
              <w:t>As for the second FFS, we support to define the candidate values in the FG, and we can decide the specific values after the main session discussion in RAN1#121 meeting.</w:t>
            </w:r>
          </w:p>
          <w:p w14:paraId="30B7D8FD" w14:textId="77777777" w:rsidR="007E5EFD" w:rsidRDefault="007E5EFD" w:rsidP="007E5EFD">
            <w:pPr>
              <w:spacing w:after="180"/>
              <w:rPr>
                <w:lang w:eastAsia="zh-CN"/>
              </w:rPr>
            </w:pPr>
            <w:r>
              <w:rPr>
                <w:lang w:eastAsia="zh-CN"/>
              </w:rPr>
              <w:t xml:space="preserve">As for the third FFS, we don’t think there is a need to introduce separate FGs for different numerology. </w:t>
            </w:r>
          </w:p>
          <w:p w14:paraId="180C2CB1" w14:textId="77777777" w:rsidR="007E5EFD" w:rsidRDefault="007E5EFD" w:rsidP="007E5EFD">
            <w:pPr>
              <w:spacing w:after="180"/>
              <w:rPr>
                <w:lang w:eastAsia="zh-CN"/>
              </w:rPr>
            </w:pPr>
            <w:r>
              <w:rPr>
                <w:lang w:eastAsia="zh-CN"/>
              </w:rPr>
              <w:t>Base on above analysis, we suggest update the FG as following.</w:t>
            </w:r>
          </w:p>
          <w:p w14:paraId="261B406B" w14:textId="77777777" w:rsidR="007E5EFD" w:rsidRDefault="007E5EFD" w:rsidP="007E5EFD">
            <w:pPr>
              <w:spacing w:after="180"/>
              <w:rPr>
                <w:i/>
                <w:lang w:eastAsia="zh-CN"/>
              </w:rPr>
            </w:pPr>
            <w:r>
              <w:rPr>
                <w:b/>
                <w:i/>
                <w:lang w:eastAsia="zh-CN"/>
              </w:rPr>
              <w:t>Proposal 1:</w:t>
            </w:r>
            <w:r>
              <w:rPr>
                <w:i/>
                <w:lang w:eastAsia="zh-CN"/>
              </w:rPr>
              <w:t xml:space="preserve"> </w:t>
            </w:r>
            <w:r>
              <w:rPr>
                <w:rFonts w:ascii="Times" w:eastAsia="Batang" w:hAnsi="Times" w:cs="Times"/>
                <w:i/>
              </w:rPr>
              <w:t>Introduce the following Rel. 19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394"/>
              <w:gridCol w:w="1195"/>
              <w:gridCol w:w="3601"/>
              <w:gridCol w:w="2088"/>
              <w:gridCol w:w="492"/>
              <w:gridCol w:w="483"/>
              <w:gridCol w:w="2687"/>
              <w:gridCol w:w="687"/>
              <w:gridCol w:w="421"/>
              <w:gridCol w:w="483"/>
              <w:gridCol w:w="4397"/>
              <w:gridCol w:w="1542"/>
            </w:tblGrid>
            <w:tr w:rsidR="007E5EFD" w14:paraId="4C531BDF" w14:textId="77777777" w:rsidTr="007E5EFD">
              <w:trPr>
                <w:trHeight w:val="3252"/>
              </w:trPr>
              <w:tc>
                <w:tcPr>
                  <w:tcW w:w="0" w:type="auto"/>
                  <w:tcBorders>
                    <w:top w:val="single" w:sz="4" w:space="0" w:color="auto"/>
                    <w:left w:val="single" w:sz="4" w:space="0" w:color="auto"/>
                    <w:bottom w:val="single" w:sz="4" w:space="0" w:color="auto"/>
                    <w:right w:val="single" w:sz="4" w:space="0" w:color="auto"/>
                  </w:tcBorders>
                  <w:hideMark/>
                </w:tcPr>
                <w:p w14:paraId="7E831299" w14:textId="77777777" w:rsidR="007E5EFD" w:rsidRDefault="007E5EFD" w:rsidP="007E5EFD">
                  <w:pPr>
                    <w:spacing w:after="60" w:line="288" w:lineRule="auto"/>
                    <w:jc w:val="left"/>
                    <w:rPr>
                      <w:rFonts w:eastAsia="Malgun Gothic"/>
                      <w:b/>
                      <w:sz w:val="16"/>
                      <w:szCs w:val="16"/>
                      <w:lang w:val="en-GB" w:eastAsia="zh-CN"/>
                    </w:rPr>
                  </w:pPr>
                  <w:r>
                    <w:rPr>
                      <w:rFonts w:eastAsia="MS Mincho"/>
                      <w:sz w:val="16"/>
                      <w:szCs w:val="16"/>
                      <w:lang w:eastAsia="zh-CN"/>
                    </w:rPr>
                    <w:lastRenderedPageBreak/>
                    <w:t>4. LTE_TERR_BCAST</w:t>
                  </w:r>
                </w:p>
              </w:tc>
              <w:tc>
                <w:tcPr>
                  <w:tcW w:w="0" w:type="auto"/>
                  <w:tcBorders>
                    <w:top w:val="single" w:sz="4" w:space="0" w:color="auto"/>
                    <w:left w:val="nil"/>
                    <w:bottom w:val="single" w:sz="4" w:space="0" w:color="auto"/>
                    <w:right w:val="single" w:sz="4" w:space="0" w:color="auto"/>
                  </w:tcBorders>
                  <w:hideMark/>
                </w:tcPr>
                <w:p w14:paraId="056D6D99" w14:textId="77777777" w:rsidR="007E5EFD" w:rsidRDefault="007E5EFD" w:rsidP="007E5EFD">
                  <w:pPr>
                    <w:spacing w:after="60" w:line="288" w:lineRule="auto"/>
                    <w:jc w:val="left"/>
                    <w:rPr>
                      <w:rFonts w:ascii="Times New Roman" w:eastAsia="Malgun Gothic" w:hAnsi="Times New Roman"/>
                      <w:b/>
                      <w:sz w:val="16"/>
                      <w:szCs w:val="16"/>
                      <w:lang w:eastAsia="zh-CN"/>
                    </w:rPr>
                  </w:pPr>
                  <w:r>
                    <w:rPr>
                      <w:rFonts w:eastAsia="Malgun Gothic"/>
                      <w:sz w:val="16"/>
                      <w:szCs w:val="16"/>
                      <w:lang w:eastAsia="zh-CN"/>
                    </w:rPr>
                    <w:t>4-1</w:t>
                  </w:r>
                </w:p>
              </w:tc>
              <w:tc>
                <w:tcPr>
                  <w:tcW w:w="0" w:type="auto"/>
                  <w:tcBorders>
                    <w:top w:val="single" w:sz="4" w:space="0" w:color="auto"/>
                    <w:left w:val="nil"/>
                    <w:bottom w:val="single" w:sz="4" w:space="0" w:color="auto"/>
                    <w:right w:val="single" w:sz="4" w:space="0" w:color="auto"/>
                  </w:tcBorders>
                  <w:hideMark/>
                </w:tcPr>
                <w:p w14:paraId="52123D5B" w14:textId="77777777" w:rsidR="007E5EFD" w:rsidRDefault="007E5EFD" w:rsidP="007E5EFD">
                  <w:pPr>
                    <w:spacing w:after="60" w:line="288" w:lineRule="auto"/>
                    <w:jc w:val="left"/>
                    <w:rPr>
                      <w:rFonts w:eastAsia="Malgun Gothic"/>
                      <w:b/>
                      <w:sz w:val="16"/>
                      <w:szCs w:val="16"/>
                      <w:lang w:eastAsia="zh-CN"/>
                    </w:rPr>
                  </w:pPr>
                  <w:r>
                    <w:rPr>
                      <w:rFonts w:eastAsia="Malgun Gothic"/>
                      <w:sz w:val="16"/>
                      <w:szCs w:val="16"/>
                      <w:lang w:eastAsia="zh-CN"/>
                    </w:rPr>
                    <w:t>Time-interleaving</w:t>
                  </w:r>
                </w:p>
              </w:tc>
              <w:tc>
                <w:tcPr>
                  <w:tcW w:w="0" w:type="auto"/>
                  <w:tcBorders>
                    <w:top w:val="single" w:sz="4" w:space="0" w:color="auto"/>
                    <w:left w:val="nil"/>
                    <w:bottom w:val="single" w:sz="4" w:space="0" w:color="auto"/>
                    <w:right w:val="single" w:sz="4" w:space="0" w:color="auto"/>
                  </w:tcBorders>
                  <w:hideMark/>
                </w:tcPr>
                <w:p w14:paraId="20C89D6F" w14:textId="77777777" w:rsidR="007E5EFD" w:rsidRDefault="007E5EFD" w:rsidP="007E5EFD">
                  <w:pPr>
                    <w:keepNext/>
                    <w:keepLines/>
                    <w:widowControl w:val="0"/>
                    <w:spacing w:after="0"/>
                    <w:jc w:val="left"/>
                    <w:rPr>
                      <w:rFonts w:eastAsia="SimSun"/>
                      <w:bCs/>
                      <w:sz w:val="16"/>
                      <w:szCs w:val="16"/>
                      <w:lang w:eastAsia="zh-CN"/>
                    </w:rPr>
                  </w:pPr>
                  <w:r>
                    <w:rPr>
                      <w:sz w:val="16"/>
                      <w:szCs w:val="16"/>
                      <w:lang w:eastAsia="zh-CN"/>
                    </w:rPr>
                    <w:t xml:space="preserve">1. Support of PMCH </w:t>
                  </w:r>
                  <w:r>
                    <w:rPr>
                      <w:bCs/>
                      <w:sz w:val="16"/>
                      <w:szCs w:val="16"/>
                      <w:lang w:eastAsia="zh-CN"/>
                    </w:rPr>
                    <w:t>transmission pattern,</w:t>
                  </w:r>
                  <w:r>
                    <w:rPr>
                      <w:sz w:val="16"/>
                      <w:szCs w:val="16"/>
                      <w:lang w:eastAsia="zh-CN"/>
                    </w:rPr>
                    <w:t xml:space="preserve"> excluding MCCH and MSI, </w:t>
                  </w:r>
                  <w:r>
                    <w:rPr>
                      <w:bCs/>
                      <w:sz w:val="16"/>
                      <w:szCs w:val="16"/>
                      <w:lang w:eastAsia="zh-CN"/>
                    </w:rPr>
                    <w:t>with time interleaving</w:t>
                  </w:r>
                </w:p>
                <w:p w14:paraId="4B4C68D7" w14:textId="77777777" w:rsidR="007E5EFD" w:rsidRDefault="007E5EFD" w:rsidP="007E5EFD">
                  <w:pPr>
                    <w:keepNext/>
                    <w:keepLines/>
                    <w:widowControl w:val="0"/>
                    <w:spacing w:after="0"/>
                    <w:jc w:val="left"/>
                    <w:rPr>
                      <w:sz w:val="16"/>
                      <w:szCs w:val="16"/>
                      <w:lang w:eastAsia="zh-CN"/>
                    </w:rPr>
                  </w:pPr>
                  <w:r>
                    <w:rPr>
                      <w:rFonts w:eastAsia="Yu Mincho"/>
                      <w:sz w:val="16"/>
                      <w:szCs w:val="16"/>
                      <w:lang w:eastAsia="zh-CN"/>
                    </w:rPr>
                    <w:t>2</w:t>
                  </w:r>
                  <w:r>
                    <w:rPr>
                      <w:sz w:val="16"/>
                      <w:szCs w:val="16"/>
                      <w:lang w:eastAsia="zh-CN"/>
                    </w:rPr>
                    <w:t>. Support of TBS determination for the scaled TB</w:t>
                  </w:r>
                </w:p>
                <w:p w14:paraId="4D5EDED0" w14:textId="77777777" w:rsidR="007E5EFD" w:rsidRDefault="007E5EFD" w:rsidP="007E5EFD">
                  <w:pPr>
                    <w:spacing w:after="60" w:line="288" w:lineRule="auto"/>
                    <w:jc w:val="left"/>
                    <w:rPr>
                      <w:rFonts w:eastAsia="Yu Mincho"/>
                      <w:sz w:val="16"/>
                      <w:szCs w:val="16"/>
                      <w:lang w:eastAsia="zh-CN"/>
                    </w:rPr>
                  </w:pPr>
                  <w:r>
                    <w:rPr>
                      <w:rFonts w:eastAsia="Yu Mincho"/>
                      <w:sz w:val="16"/>
                      <w:szCs w:val="16"/>
                      <w:lang w:eastAsia="zh-CN"/>
                    </w:rPr>
                    <w:t>3</w:t>
                  </w:r>
                  <w:r>
                    <w:rPr>
                      <w:sz w:val="16"/>
                      <w:szCs w:val="16"/>
                      <w:lang w:eastAsia="zh-CN"/>
                    </w:rPr>
                    <w:t xml:space="preserve">. Support of determining the </w:t>
                  </w:r>
                  <w:r>
                    <w:rPr>
                      <w:rFonts w:eastAsia="Malgun Gothic"/>
                      <w:sz w:val="16"/>
                      <w:szCs w:val="16"/>
                      <w:lang w:eastAsia="zh-CN"/>
                    </w:rPr>
                    <w:t>starting point for reading from the circular buffer (k0) for each subframe</w:t>
                  </w:r>
                </w:p>
                <w:p w14:paraId="4B96C22E" w14:textId="77777777" w:rsidR="007E5EFD" w:rsidRDefault="007E5EFD" w:rsidP="007E5EFD">
                  <w:pPr>
                    <w:keepNext/>
                    <w:keepLines/>
                    <w:widowControl w:val="0"/>
                    <w:spacing w:after="0"/>
                    <w:jc w:val="left"/>
                    <w:rPr>
                      <w:rFonts w:eastAsia="SimSun"/>
                      <w:bCs/>
                      <w:sz w:val="16"/>
                      <w:szCs w:val="16"/>
                      <w:lang w:eastAsia="zh-CN"/>
                    </w:rPr>
                  </w:pPr>
                  <w:r>
                    <w:rPr>
                      <w:rFonts w:eastAsia="Yu Mincho"/>
                      <w:bCs/>
                      <w:sz w:val="16"/>
                      <w:szCs w:val="16"/>
                      <w:lang w:eastAsia="zh-CN"/>
                    </w:rPr>
                    <w:t>4</w:t>
                  </w:r>
                  <w:r>
                    <w:rPr>
                      <w:bCs/>
                      <w:sz w:val="16"/>
                      <w:szCs w:val="16"/>
                      <w:lang w:eastAsia="zh-CN"/>
                    </w:rPr>
                    <w:t>. Maximum supported value of M</w:t>
                  </w:r>
                </w:p>
                <w:p w14:paraId="71A438C6" w14:textId="77777777" w:rsidR="007E5EFD" w:rsidRDefault="007E5EFD" w:rsidP="007E5EFD">
                  <w:pPr>
                    <w:keepNext/>
                    <w:keepLines/>
                    <w:widowControl w:val="0"/>
                    <w:spacing w:after="0"/>
                    <w:jc w:val="left"/>
                    <w:rPr>
                      <w:rFonts w:eastAsia="Yu Mincho"/>
                      <w:bCs/>
                      <w:strike/>
                      <w:color w:val="FF0000"/>
                      <w:sz w:val="16"/>
                      <w:szCs w:val="16"/>
                      <w:lang w:eastAsia="zh-CN"/>
                    </w:rPr>
                  </w:pPr>
                  <w:r>
                    <w:rPr>
                      <w:rFonts w:eastAsia="Yu Mincho"/>
                      <w:bCs/>
                      <w:sz w:val="16"/>
                      <w:szCs w:val="16"/>
                      <w:lang w:eastAsia="zh-CN"/>
                    </w:rPr>
                    <w:t>5</w:t>
                  </w:r>
                  <w:r>
                    <w:rPr>
                      <w:bCs/>
                      <w:sz w:val="16"/>
                      <w:szCs w:val="16"/>
                      <w:lang w:eastAsia="zh-CN"/>
                    </w:rPr>
                    <w:t>. Maximum supported value of N</w:t>
                  </w:r>
                </w:p>
              </w:tc>
              <w:tc>
                <w:tcPr>
                  <w:tcW w:w="0" w:type="auto"/>
                  <w:tcBorders>
                    <w:top w:val="single" w:sz="4" w:space="0" w:color="auto"/>
                    <w:left w:val="nil"/>
                    <w:bottom w:val="single" w:sz="4" w:space="0" w:color="auto"/>
                    <w:right w:val="single" w:sz="4" w:space="0" w:color="auto"/>
                  </w:tcBorders>
                  <w:hideMark/>
                </w:tcPr>
                <w:p w14:paraId="4422EA82" w14:textId="77777777" w:rsidR="007E5EFD" w:rsidRDefault="007E5EFD" w:rsidP="007E5EFD">
                  <w:pPr>
                    <w:spacing w:after="60" w:line="288" w:lineRule="auto"/>
                    <w:jc w:val="left"/>
                    <w:rPr>
                      <w:rFonts w:eastAsia="Malgun Gothic"/>
                      <w:b/>
                      <w:sz w:val="16"/>
                      <w:szCs w:val="16"/>
                      <w:lang w:eastAsia="zh-CN"/>
                    </w:rPr>
                  </w:pPr>
                  <w:r>
                    <w:rPr>
                      <w:rFonts w:eastAsia="Malgun Gothic"/>
                      <w:sz w:val="16"/>
                      <w:szCs w:val="16"/>
                      <w:lang w:eastAsia="zh-CN"/>
                    </w:rPr>
                    <w:t xml:space="preserve">Support of </w:t>
                  </w:r>
                  <w:proofErr w:type="spellStart"/>
                  <w:r>
                    <w:rPr>
                      <w:rFonts w:eastAsia="Malgun Gothic"/>
                      <w:sz w:val="16"/>
                      <w:szCs w:val="16"/>
                      <w:lang w:eastAsia="zh-CN"/>
                    </w:rPr>
                    <w:t>fembmsDedicatedCell</w:t>
                  </w:r>
                  <w:proofErr w:type="spellEnd"/>
                </w:p>
              </w:tc>
              <w:tc>
                <w:tcPr>
                  <w:tcW w:w="0" w:type="auto"/>
                  <w:tcBorders>
                    <w:top w:val="single" w:sz="4" w:space="0" w:color="auto"/>
                    <w:left w:val="nil"/>
                    <w:bottom w:val="single" w:sz="4" w:space="0" w:color="auto"/>
                    <w:right w:val="single" w:sz="4" w:space="0" w:color="auto"/>
                  </w:tcBorders>
                  <w:hideMark/>
                </w:tcPr>
                <w:p w14:paraId="0A8B4A55" w14:textId="77777777" w:rsidR="007E5EFD" w:rsidRDefault="007E5EFD" w:rsidP="007E5EFD">
                  <w:pPr>
                    <w:spacing w:after="60" w:line="288" w:lineRule="auto"/>
                    <w:jc w:val="left"/>
                    <w:rPr>
                      <w:rFonts w:eastAsia="Malgun Gothic"/>
                      <w:b/>
                      <w:sz w:val="16"/>
                      <w:szCs w:val="16"/>
                      <w:lang w:eastAsia="zh-CN"/>
                    </w:rPr>
                  </w:pPr>
                  <w:r>
                    <w:rPr>
                      <w:rFonts w:eastAsia="Malgun Gothic"/>
                      <w:sz w:val="16"/>
                      <w:szCs w:val="16"/>
                      <w:lang w:eastAsia="zh-CN"/>
                    </w:rPr>
                    <w:t>Yes</w:t>
                  </w:r>
                </w:p>
              </w:tc>
              <w:tc>
                <w:tcPr>
                  <w:tcW w:w="0" w:type="auto"/>
                  <w:tcBorders>
                    <w:top w:val="single" w:sz="4" w:space="0" w:color="auto"/>
                    <w:left w:val="nil"/>
                    <w:bottom w:val="single" w:sz="4" w:space="0" w:color="auto"/>
                    <w:right w:val="single" w:sz="4" w:space="0" w:color="auto"/>
                  </w:tcBorders>
                  <w:hideMark/>
                </w:tcPr>
                <w:p w14:paraId="1CAF4ED6" w14:textId="77777777" w:rsidR="007E5EFD" w:rsidRDefault="007E5EFD" w:rsidP="007E5EFD">
                  <w:pPr>
                    <w:spacing w:after="60" w:line="288" w:lineRule="auto"/>
                    <w:jc w:val="left"/>
                    <w:rPr>
                      <w:rFonts w:eastAsia="Malgun Gothic"/>
                      <w:b/>
                      <w:sz w:val="16"/>
                      <w:szCs w:val="16"/>
                      <w:lang w:eastAsia="zh-CN"/>
                    </w:rPr>
                  </w:pPr>
                  <w:r>
                    <w:rPr>
                      <w:rFonts w:eastAsia="Malgun Gothic"/>
                      <w:sz w:val="16"/>
                      <w:szCs w:val="16"/>
                      <w:lang w:eastAsia="zh-CN"/>
                    </w:rPr>
                    <w:t>N/A</w:t>
                  </w:r>
                </w:p>
              </w:tc>
              <w:tc>
                <w:tcPr>
                  <w:tcW w:w="0" w:type="auto"/>
                  <w:tcBorders>
                    <w:top w:val="single" w:sz="4" w:space="0" w:color="auto"/>
                    <w:left w:val="nil"/>
                    <w:bottom w:val="single" w:sz="4" w:space="0" w:color="auto"/>
                    <w:right w:val="single" w:sz="4" w:space="0" w:color="auto"/>
                  </w:tcBorders>
                  <w:hideMark/>
                </w:tcPr>
                <w:p w14:paraId="0C7024D0" w14:textId="77777777" w:rsidR="007E5EFD" w:rsidRDefault="007E5EFD" w:rsidP="007E5EFD">
                  <w:pPr>
                    <w:spacing w:after="60" w:line="288" w:lineRule="auto"/>
                    <w:jc w:val="left"/>
                    <w:rPr>
                      <w:rFonts w:eastAsia="Malgun Gothic"/>
                      <w:b/>
                      <w:sz w:val="16"/>
                      <w:szCs w:val="16"/>
                      <w:lang w:eastAsia="zh-CN"/>
                    </w:rPr>
                  </w:pPr>
                  <w:r>
                    <w:rPr>
                      <w:rFonts w:eastAsia="MS Mincho"/>
                      <w:sz w:val="16"/>
                      <w:szCs w:val="16"/>
                      <w:lang w:eastAsia="zh-CN"/>
                    </w:rPr>
                    <w:t>UE is not able to support time-interleaving</w:t>
                  </w:r>
                  <w:r>
                    <w:rPr>
                      <w:rFonts w:eastAsia="Malgun Gothic"/>
                      <w:color w:val="000000"/>
                      <w:sz w:val="16"/>
                      <w:szCs w:val="16"/>
                      <w:lang w:eastAsia="zh-CN"/>
                    </w:rPr>
                    <w:t xml:space="preserve"> </w:t>
                  </w:r>
                  <w:r>
                    <w:rPr>
                      <w:rFonts w:eastAsia="MS Mincho"/>
                      <w:sz w:val="16"/>
                      <w:szCs w:val="16"/>
                      <w:lang w:eastAsia="zh-CN"/>
                    </w:rPr>
                    <w:t>for LTE-based 5G broadcast</w:t>
                  </w:r>
                </w:p>
              </w:tc>
              <w:tc>
                <w:tcPr>
                  <w:tcW w:w="0" w:type="auto"/>
                  <w:tcBorders>
                    <w:top w:val="single" w:sz="4" w:space="0" w:color="auto"/>
                    <w:left w:val="nil"/>
                    <w:bottom w:val="single" w:sz="4" w:space="0" w:color="auto"/>
                    <w:right w:val="single" w:sz="4" w:space="0" w:color="auto"/>
                  </w:tcBorders>
                  <w:hideMark/>
                </w:tcPr>
                <w:p w14:paraId="4540F476" w14:textId="77777777" w:rsidR="007E5EFD" w:rsidRDefault="007E5EFD" w:rsidP="007E5EFD">
                  <w:pPr>
                    <w:spacing w:after="60" w:line="288" w:lineRule="auto"/>
                    <w:jc w:val="left"/>
                    <w:rPr>
                      <w:rFonts w:eastAsia="Malgun Gothic"/>
                      <w:b/>
                      <w:sz w:val="16"/>
                      <w:szCs w:val="16"/>
                      <w:lang w:eastAsia="zh-CN"/>
                    </w:rPr>
                  </w:pPr>
                  <w:r>
                    <w:rPr>
                      <w:rFonts w:eastAsia="Malgun Gothic"/>
                      <w:iCs/>
                      <w:sz w:val="16"/>
                      <w:szCs w:val="16"/>
                      <w:lang w:eastAsia="zh-CN"/>
                    </w:rPr>
                    <w:t>Per band</w:t>
                  </w:r>
                </w:p>
              </w:tc>
              <w:tc>
                <w:tcPr>
                  <w:tcW w:w="0" w:type="auto"/>
                  <w:tcBorders>
                    <w:top w:val="single" w:sz="4" w:space="0" w:color="auto"/>
                    <w:left w:val="nil"/>
                    <w:bottom w:val="single" w:sz="4" w:space="0" w:color="auto"/>
                    <w:right w:val="single" w:sz="4" w:space="0" w:color="auto"/>
                  </w:tcBorders>
                  <w:hideMark/>
                </w:tcPr>
                <w:p w14:paraId="67EF35D8" w14:textId="77777777" w:rsidR="007E5EFD" w:rsidRDefault="007E5EFD" w:rsidP="007E5EFD">
                  <w:pPr>
                    <w:spacing w:after="60" w:line="288" w:lineRule="auto"/>
                    <w:jc w:val="left"/>
                    <w:rPr>
                      <w:rFonts w:eastAsia="Malgun Gothic"/>
                      <w:b/>
                      <w:sz w:val="16"/>
                      <w:szCs w:val="16"/>
                      <w:lang w:eastAsia="zh-CN"/>
                    </w:rPr>
                  </w:pPr>
                  <w:r>
                    <w:rPr>
                      <w:rFonts w:eastAsia="Malgun Gothic"/>
                      <w:sz w:val="16"/>
                      <w:szCs w:val="16"/>
                      <w:lang w:eastAsia="zh-CN"/>
                    </w:rPr>
                    <w:t>No</w:t>
                  </w:r>
                </w:p>
              </w:tc>
              <w:tc>
                <w:tcPr>
                  <w:tcW w:w="0" w:type="auto"/>
                  <w:tcBorders>
                    <w:top w:val="single" w:sz="4" w:space="0" w:color="auto"/>
                    <w:left w:val="nil"/>
                    <w:bottom w:val="single" w:sz="4" w:space="0" w:color="auto"/>
                    <w:right w:val="single" w:sz="4" w:space="0" w:color="auto"/>
                  </w:tcBorders>
                  <w:hideMark/>
                </w:tcPr>
                <w:p w14:paraId="5EF19DA5" w14:textId="77777777" w:rsidR="007E5EFD" w:rsidRDefault="007E5EFD" w:rsidP="007E5EFD">
                  <w:pPr>
                    <w:spacing w:after="60" w:line="288" w:lineRule="auto"/>
                    <w:jc w:val="left"/>
                    <w:rPr>
                      <w:rFonts w:eastAsia="Malgun Gothic"/>
                      <w:b/>
                      <w:sz w:val="16"/>
                      <w:szCs w:val="16"/>
                      <w:lang w:eastAsia="zh-CN"/>
                    </w:rPr>
                  </w:pPr>
                  <w:r>
                    <w:rPr>
                      <w:rFonts w:eastAsia="Malgun Gothic"/>
                      <w:sz w:val="16"/>
                      <w:szCs w:val="16"/>
                      <w:lang w:eastAsia="zh-CN"/>
                    </w:rPr>
                    <w:t>N/A</w:t>
                  </w:r>
                </w:p>
              </w:tc>
              <w:tc>
                <w:tcPr>
                  <w:tcW w:w="0" w:type="auto"/>
                  <w:tcBorders>
                    <w:top w:val="single" w:sz="4" w:space="0" w:color="auto"/>
                    <w:left w:val="nil"/>
                    <w:bottom w:val="single" w:sz="4" w:space="0" w:color="auto"/>
                    <w:right w:val="single" w:sz="4" w:space="0" w:color="auto"/>
                  </w:tcBorders>
                </w:tcPr>
                <w:p w14:paraId="7639BEA5" w14:textId="77777777" w:rsidR="007E5EFD" w:rsidRDefault="007E5EFD" w:rsidP="007E5EFD">
                  <w:pPr>
                    <w:spacing w:after="60" w:line="288" w:lineRule="auto"/>
                    <w:jc w:val="left"/>
                    <w:rPr>
                      <w:rFonts w:eastAsia="Yu Mincho"/>
                      <w:bCs/>
                      <w:sz w:val="16"/>
                      <w:szCs w:val="16"/>
                      <w:lang w:eastAsia="zh-CN"/>
                    </w:rPr>
                  </w:pPr>
                  <w:r>
                    <w:rPr>
                      <w:rFonts w:eastAsia="Malgun Gothic"/>
                      <w:bCs/>
                      <w:sz w:val="16"/>
                      <w:szCs w:val="16"/>
                      <w:lang w:eastAsia="zh-CN"/>
                    </w:rPr>
                    <w:t xml:space="preserve">Note: One TB is mapped to N non-consecutive subframes. Two transmissions of the same TB are separated by (M-1) subframes. </w:t>
                  </w:r>
                </w:p>
                <w:p w14:paraId="2053BBE0" w14:textId="77777777" w:rsidR="007E5EFD" w:rsidRDefault="007E5EFD" w:rsidP="007E5EFD">
                  <w:pPr>
                    <w:spacing w:after="60" w:line="288" w:lineRule="auto"/>
                    <w:jc w:val="left"/>
                    <w:rPr>
                      <w:rFonts w:eastAsia="Yu Mincho"/>
                      <w:bCs/>
                      <w:sz w:val="16"/>
                      <w:szCs w:val="16"/>
                      <w:lang w:eastAsia="zh-CN"/>
                    </w:rPr>
                  </w:pPr>
                </w:p>
                <w:p w14:paraId="475B447C" w14:textId="77777777" w:rsidR="007E5EFD" w:rsidRDefault="007E5EFD" w:rsidP="007E5EFD">
                  <w:pPr>
                    <w:spacing w:after="60" w:line="288" w:lineRule="auto"/>
                    <w:jc w:val="left"/>
                    <w:rPr>
                      <w:rFonts w:eastAsia="Yu Mincho"/>
                      <w:bCs/>
                      <w:sz w:val="16"/>
                      <w:szCs w:val="16"/>
                      <w:lang w:eastAsia="zh-CN"/>
                    </w:rPr>
                  </w:pPr>
                  <w:r>
                    <w:rPr>
                      <w:rFonts w:eastAsia="Yu Mincho"/>
                      <w:bCs/>
                      <w:sz w:val="16"/>
                      <w:szCs w:val="16"/>
                      <w:highlight w:val="yellow"/>
                      <w:lang w:eastAsia="zh-CN"/>
                    </w:rPr>
                    <w:t>FFS: what are candidate values for component 4 and 5</w:t>
                  </w:r>
                </w:p>
                <w:p w14:paraId="135F2729" w14:textId="77777777" w:rsidR="007E5EFD" w:rsidRDefault="007E5EFD" w:rsidP="007E5EFD">
                  <w:pPr>
                    <w:spacing w:after="60" w:line="288" w:lineRule="auto"/>
                    <w:jc w:val="left"/>
                    <w:rPr>
                      <w:rFonts w:eastAsia="Yu Mincho"/>
                      <w:bCs/>
                      <w:sz w:val="16"/>
                      <w:szCs w:val="16"/>
                      <w:lang w:eastAsia="zh-CN"/>
                    </w:rPr>
                  </w:pPr>
                </w:p>
              </w:tc>
              <w:tc>
                <w:tcPr>
                  <w:tcW w:w="0" w:type="auto"/>
                  <w:tcBorders>
                    <w:top w:val="single" w:sz="4" w:space="0" w:color="auto"/>
                    <w:left w:val="nil"/>
                    <w:bottom w:val="single" w:sz="4" w:space="0" w:color="auto"/>
                    <w:right w:val="single" w:sz="4" w:space="0" w:color="auto"/>
                  </w:tcBorders>
                  <w:hideMark/>
                </w:tcPr>
                <w:p w14:paraId="446E08C4" w14:textId="77777777" w:rsidR="007E5EFD" w:rsidRDefault="007E5EFD" w:rsidP="007E5EFD">
                  <w:pPr>
                    <w:spacing w:after="60" w:line="288" w:lineRule="auto"/>
                    <w:jc w:val="left"/>
                    <w:rPr>
                      <w:rFonts w:eastAsia="Malgun Gothic"/>
                      <w:b/>
                      <w:sz w:val="16"/>
                      <w:szCs w:val="16"/>
                      <w:lang w:eastAsia="zh-CN"/>
                    </w:rPr>
                  </w:pPr>
                  <w:r>
                    <w:rPr>
                      <w:rFonts w:eastAsia="Malgun Gothic"/>
                      <w:sz w:val="16"/>
                      <w:szCs w:val="16"/>
                      <w:lang w:eastAsia="zh-CN"/>
                    </w:rPr>
                    <w:t xml:space="preserve">Optional with capability </w:t>
                  </w:r>
                  <w:proofErr w:type="spellStart"/>
                  <w:r>
                    <w:rPr>
                      <w:rFonts w:eastAsia="Malgun Gothic"/>
                      <w:sz w:val="16"/>
                      <w:szCs w:val="16"/>
                      <w:lang w:eastAsia="zh-CN"/>
                    </w:rPr>
                    <w:t>signalling</w:t>
                  </w:r>
                  <w:proofErr w:type="spellEnd"/>
                </w:p>
              </w:tc>
            </w:tr>
          </w:tbl>
          <w:p w14:paraId="73A85D49" w14:textId="77777777" w:rsidR="00696ECB" w:rsidRDefault="00696ECB" w:rsidP="00696ECB">
            <w:pPr>
              <w:widowControl w:val="0"/>
              <w:adjustRightInd w:val="0"/>
              <w:snapToGrid w:val="0"/>
              <w:spacing w:before="72" w:after="72" w:line="240" w:lineRule="auto"/>
              <w:rPr>
                <w:rFonts w:ascii="Calibri" w:eastAsiaTheme="minorEastAsia" w:hAnsi="Calibri" w:cs="Calibri"/>
                <w:lang w:eastAsia="zh-CN"/>
              </w:rPr>
            </w:pPr>
          </w:p>
        </w:tc>
      </w:tr>
      <w:tr w:rsidR="00696ECB" w14:paraId="08BE88EA" w14:textId="77777777">
        <w:tc>
          <w:tcPr>
            <w:tcW w:w="1844" w:type="dxa"/>
            <w:tcBorders>
              <w:top w:val="single" w:sz="4" w:space="0" w:color="auto"/>
              <w:left w:val="single" w:sz="4" w:space="0" w:color="auto"/>
              <w:bottom w:val="single" w:sz="4" w:space="0" w:color="auto"/>
              <w:right w:val="single" w:sz="4" w:space="0" w:color="auto"/>
            </w:tcBorders>
          </w:tcPr>
          <w:p w14:paraId="3BEF0399" w14:textId="3AC93E37" w:rsidR="00696ECB" w:rsidRDefault="00696ECB" w:rsidP="00696ECB">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_Ref197950760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A1E9EE" w14:textId="77777777" w:rsidR="007E5EFD" w:rsidRDefault="007E5EFD" w:rsidP="007E5EFD">
            <w:pPr>
              <w:rPr>
                <w:rFonts w:ascii="Times New Roman" w:hAnsi="Times New Roman"/>
                <w:lang w:eastAsia="zh-CN"/>
              </w:rPr>
            </w:pPr>
            <w:bookmarkStart w:id="6" w:name="_Hlk70484476"/>
            <w:bookmarkStart w:id="7" w:name="_Hlk153953944"/>
            <w:r>
              <w:rPr>
                <w:bCs/>
                <w:color w:val="000000" w:themeColor="text1"/>
              </w:rPr>
              <w:t xml:space="preserve">UE capability information for supporting UE features for Rel-19 LTE-based 5G Broadcast should be optional with capability </w:t>
            </w:r>
            <w:proofErr w:type="spellStart"/>
            <w:r>
              <w:rPr>
                <w:bCs/>
                <w:color w:val="000000" w:themeColor="text1"/>
              </w:rPr>
              <w:t>signalling</w:t>
            </w:r>
            <w:proofErr w:type="spellEnd"/>
            <w:r>
              <w:rPr>
                <w:bCs/>
                <w:color w:val="000000" w:themeColor="text1"/>
              </w:rPr>
              <w:t xml:space="preserve">, allowing UE implementations with the required flexibility and enabling network to most appropriately provision the broadcast transmission. As noted in RAN1#120 meeting, </w:t>
            </w:r>
            <w:r>
              <w:rPr>
                <w:lang w:eastAsia="zh-CN"/>
              </w:rPr>
              <w:t xml:space="preserve">some UE categories, depending on factors such as value of N, bandwidth, MCS, may not be able to receive an interleaved MTCH with M=16 or M=32. It is, therefore, required that maximum value of M and maximum value for N supported by the UE for time interleaving should also be included in the UE capability information </w:t>
            </w:r>
            <w:proofErr w:type="spellStart"/>
            <w:r>
              <w:rPr>
                <w:lang w:eastAsia="zh-CN"/>
              </w:rPr>
              <w:t>signalling</w:t>
            </w:r>
            <w:proofErr w:type="spellEnd"/>
            <w:r>
              <w:rPr>
                <w:lang w:eastAsia="zh-CN"/>
              </w:rPr>
              <w:t xml:space="preserve">. It can be noted that maximum supported TBS for broadcast is related to that of maximum supported TBS for unicast (i.e., it is a scaled value) and it is already indicated through the </w:t>
            </w:r>
            <w:proofErr w:type="spellStart"/>
            <w:r>
              <w:rPr>
                <w:i/>
                <w:lang w:eastAsia="zh-CN"/>
              </w:rPr>
              <w:t>ue</w:t>
            </w:r>
            <w:proofErr w:type="spellEnd"/>
            <w:r>
              <w:rPr>
                <w:i/>
                <w:lang w:eastAsia="zh-CN"/>
              </w:rPr>
              <w:t>-Category</w:t>
            </w:r>
            <w:r>
              <w:rPr>
                <w:lang w:eastAsia="zh-CN"/>
              </w:rPr>
              <w:t>. While most of the other UE capability parameters like number of RBs, BW, SCS are already addressed by legacy releases of specifications.</w:t>
            </w:r>
          </w:p>
          <w:p w14:paraId="3498336B" w14:textId="77777777" w:rsidR="007E5EFD" w:rsidRDefault="007E5EFD" w:rsidP="007E5EFD">
            <w:pPr>
              <w:ind w:left="1021" w:hanging="1021"/>
              <w:rPr>
                <w:b/>
                <w:color w:val="000000" w:themeColor="text1"/>
              </w:rPr>
            </w:pPr>
            <w:r>
              <w:rPr>
                <w:b/>
                <w:color w:val="000000" w:themeColor="text1"/>
              </w:rPr>
              <w:t xml:space="preserve">Proposal 1: UE capability for Rel-19 LTE-based 5G Broadcast feature support with parameters for maximum supported values of M and N is optional with capability </w:t>
            </w:r>
            <w:proofErr w:type="spellStart"/>
            <w:r>
              <w:rPr>
                <w:b/>
                <w:color w:val="000000" w:themeColor="text1"/>
              </w:rPr>
              <w:t>signalling</w:t>
            </w:r>
            <w:proofErr w:type="spellEnd"/>
            <w:r>
              <w:rPr>
                <w:b/>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400"/>
              <w:gridCol w:w="1255"/>
              <w:gridCol w:w="3918"/>
              <w:gridCol w:w="2159"/>
              <w:gridCol w:w="464"/>
              <w:gridCol w:w="2842"/>
              <w:gridCol w:w="703"/>
              <w:gridCol w:w="428"/>
              <w:gridCol w:w="4635"/>
              <w:gridCol w:w="1642"/>
            </w:tblGrid>
            <w:tr w:rsidR="007E5EFD" w:rsidRPr="007E5EFD" w14:paraId="04D6D5F3" w14:textId="77777777" w:rsidTr="007E5EFD">
              <w:trPr>
                <w:trHeight w:val="20"/>
              </w:trPr>
              <w:tc>
                <w:tcPr>
                  <w:tcW w:w="0" w:type="auto"/>
                  <w:tcBorders>
                    <w:top w:val="single" w:sz="4" w:space="0" w:color="auto"/>
                    <w:left w:val="single" w:sz="4" w:space="0" w:color="auto"/>
                    <w:bottom w:val="single" w:sz="4" w:space="0" w:color="auto"/>
                    <w:right w:val="single" w:sz="4" w:space="0" w:color="auto"/>
                  </w:tcBorders>
                  <w:hideMark/>
                </w:tcPr>
                <w:p w14:paraId="4DF94F2F" w14:textId="77777777" w:rsidR="007E5EFD" w:rsidRPr="007E5EFD" w:rsidRDefault="007E5EFD" w:rsidP="007E5EFD">
                  <w:pPr>
                    <w:pStyle w:val="TAL"/>
                    <w:rPr>
                      <w:rFonts w:asciiTheme="minorHAnsi" w:eastAsia="MS Mincho" w:hAnsiTheme="minorHAnsi" w:cstheme="minorHAnsi"/>
                      <w:color w:val="000000" w:themeColor="text1"/>
                      <w:szCs w:val="18"/>
                    </w:rPr>
                  </w:pPr>
                  <w:r w:rsidRPr="007E5EFD">
                    <w:rPr>
                      <w:rFonts w:asciiTheme="minorHAnsi" w:eastAsia="MS Mincho" w:hAnsiTheme="minorHAnsi" w:cstheme="minorHAnsi"/>
                      <w:color w:val="000000" w:themeColor="text1"/>
                      <w:szCs w:val="18"/>
                    </w:rPr>
                    <w:t>3</w:t>
                  </w:r>
                  <w:r w:rsidRPr="007E5EFD">
                    <w:rPr>
                      <w:rFonts w:asciiTheme="minorHAnsi" w:hAnsiTheme="minorHAnsi" w:cstheme="minorHAnsi"/>
                      <w:color w:val="000000" w:themeColor="text1"/>
                      <w:szCs w:val="18"/>
                    </w:rPr>
                    <w:t>.</w:t>
                  </w:r>
                  <w:r w:rsidRPr="007E5EFD">
                    <w:rPr>
                      <w:rFonts w:asciiTheme="minorHAnsi" w:eastAsia="MS Mincho" w:hAnsiTheme="minorHAnsi" w:cstheme="minorHAnsi"/>
                      <w:color w:val="000000" w:themeColor="text1"/>
                      <w:szCs w:val="18"/>
                    </w:rPr>
                    <w:t xml:space="preserve"> LTE_terr_bcast_Ph2</w:t>
                  </w:r>
                </w:p>
              </w:tc>
              <w:tc>
                <w:tcPr>
                  <w:tcW w:w="0" w:type="auto"/>
                  <w:tcBorders>
                    <w:top w:val="single" w:sz="4" w:space="0" w:color="auto"/>
                    <w:left w:val="single" w:sz="4" w:space="0" w:color="auto"/>
                    <w:bottom w:val="single" w:sz="4" w:space="0" w:color="auto"/>
                    <w:right w:val="single" w:sz="4" w:space="0" w:color="auto"/>
                  </w:tcBorders>
                  <w:hideMark/>
                </w:tcPr>
                <w:p w14:paraId="705FAA91" w14:textId="77777777" w:rsidR="007E5EFD" w:rsidRPr="007E5EFD" w:rsidRDefault="007E5EFD" w:rsidP="007E5EFD">
                  <w:pPr>
                    <w:pStyle w:val="TAL"/>
                    <w:rPr>
                      <w:rFonts w:asciiTheme="minorHAnsi" w:eastAsia="MS Mincho" w:hAnsiTheme="minorHAnsi" w:cstheme="minorHAnsi"/>
                      <w:color w:val="000000" w:themeColor="text1"/>
                      <w:szCs w:val="18"/>
                    </w:rPr>
                  </w:pPr>
                  <w:r w:rsidRPr="007E5EFD">
                    <w:rPr>
                      <w:rFonts w:asciiTheme="minorHAnsi" w:eastAsia="MS Mincho" w:hAnsiTheme="minorHAnsi" w:cstheme="minorHAnsi"/>
                      <w:color w:val="000000" w:themeColor="text1"/>
                      <w:szCs w:val="18"/>
                    </w:rPr>
                    <w:t>3-1</w:t>
                  </w:r>
                </w:p>
              </w:tc>
              <w:tc>
                <w:tcPr>
                  <w:tcW w:w="0" w:type="auto"/>
                  <w:tcBorders>
                    <w:top w:val="single" w:sz="4" w:space="0" w:color="auto"/>
                    <w:left w:val="single" w:sz="4" w:space="0" w:color="auto"/>
                    <w:bottom w:val="single" w:sz="4" w:space="0" w:color="auto"/>
                    <w:right w:val="single" w:sz="4" w:space="0" w:color="auto"/>
                  </w:tcBorders>
                  <w:hideMark/>
                </w:tcPr>
                <w:p w14:paraId="211F7D7B" w14:textId="77777777" w:rsidR="007E5EFD" w:rsidRPr="007E5EFD" w:rsidRDefault="007E5EFD" w:rsidP="007E5EFD">
                  <w:pPr>
                    <w:pStyle w:val="TAL"/>
                    <w:rPr>
                      <w:rFonts w:asciiTheme="minorHAnsi" w:eastAsia="SimSun" w:hAnsiTheme="minorHAnsi" w:cstheme="minorHAnsi"/>
                      <w:color w:val="000000" w:themeColor="text1"/>
                      <w:szCs w:val="18"/>
                      <w:lang w:eastAsia="zh-CN"/>
                    </w:rPr>
                  </w:pPr>
                  <w:r w:rsidRPr="007E5EFD">
                    <w:rPr>
                      <w:rFonts w:asciiTheme="minorHAnsi" w:eastAsia="SimSun" w:hAnsiTheme="minorHAnsi" w:cstheme="minorHAnsi"/>
                      <w:color w:val="000000" w:themeColor="text1"/>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hideMark/>
                </w:tcPr>
                <w:p w14:paraId="501D9473" w14:textId="77777777" w:rsidR="007E5EFD" w:rsidRPr="007E5EFD" w:rsidRDefault="007E5EFD" w:rsidP="007E5EFD">
                  <w:pPr>
                    <w:rPr>
                      <w:rFonts w:asciiTheme="minorHAnsi" w:eastAsiaTheme="minorEastAsia" w:hAnsiTheme="minorHAnsi" w:cstheme="minorHAnsi"/>
                      <w:color w:val="000000" w:themeColor="text1"/>
                      <w:sz w:val="18"/>
                      <w:szCs w:val="18"/>
                      <w:lang w:eastAsia="fr-FR"/>
                    </w:rPr>
                  </w:pPr>
                  <w:r w:rsidRPr="007E5EFD">
                    <w:rPr>
                      <w:rFonts w:asciiTheme="minorHAnsi" w:hAnsiTheme="minorHAnsi" w:cstheme="minorHAnsi"/>
                      <w:color w:val="000000" w:themeColor="text1"/>
                      <w:sz w:val="18"/>
                      <w:szCs w:val="18"/>
                      <w:lang w:eastAsia="fr-FR"/>
                    </w:rPr>
                    <w:t>1. Support of PMCH transmission pattern, excluding MCCH and MSI, with time interleaving</w:t>
                  </w:r>
                </w:p>
                <w:p w14:paraId="19D4E588" w14:textId="77777777" w:rsidR="007E5EFD" w:rsidRPr="007E5EFD" w:rsidRDefault="007E5EFD" w:rsidP="007E5EFD">
                  <w:pPr>
                    <w:rPr>
                      <w:rFonts w:asciiTheme="minorHAnsi" w:hAnsiTheme="minorHAnsi" w:cstheme="minorHAnsi"/>
                      <w:color w:val="000000" w:themeColor="text1"/>
                      <w:sz w:val="18"/>
                      <w:szCs w:val="18"/>
                      <w:lang w:eastAsia="fr-FR"/>
                    </w:rPr>
                  </w:pPr>
                  <w:r w:rsidRPr="007E5EFD">
                    <w:rPr>
                      <w:rFonts w:asciiTheme="minorHAnsi" w:hAnsiTheme="minorHAnsi" w:cstheme="minorHAnsi"/>
                      <w:color w:val="000000" w:themeColor="text1"/>
                      <w:sz w:val="18"/>
                      <w:szCs w:val="18"/>
                      <w:lang w:eastAsia="fr-FR"/>
                    </w:rPr>
                    <w:t>2. Support of TBS determination for the scaled TB</w:t>
                  </w:r>
                </w:p>
                <w:p w14:paraId="17765F83" w14:textId="77777777" w:rsidR="007E5EFD" w:rsidRPr="007E5EFD" w:rsidRDefault="007E5EFD" w:rsidP="007E5EFD">
                  <w:pPr>
                    <w:rPr>
                      <w:rFonts w:asciiTheme="minorHAnsi" w:hAnsiTheme="minorHAnsi" w:cstheme="minorHAnsi"/>
                      <w:color w:val="000000" w:themeColor="text1"/>
                      <w:sz w:val="18"/>
                      <w:szCs w:val="18"/>
                      <w:lang w:eastAsia="fr-FR"/>
                    </w:rPr>
                  </w:pPr>
                  <w:r w:rsidRPr="007E5EFD">
                    <w:rPr>
                      <w:rFonts w:asciiTheme="minorHAnsi" w:hAnsiTheme="minorHAnsi" w:cstheme="minorHAnsi"/>
                      <w:color w:val="000000" w:themeColor="text1"/>
                      <w:sz w:val="18"/>
                      <w:szCs w:val="18"/>
                      <w:lang w:eastAsia="fr-FR"/>
                    </w:rPr>
                    <w:t>3. Support of determining the starting point for reading from the circular buffer (k0) for each subframe</w:t>
                  </w:r>
                </w:p>
                <w:p w14:paraId="333AD48C" w14:textId="77777777" w:rsidR="007E5EFD" w:rsidRPr="007E5EFD" w:rsidRDefault="007E5EFD" w:rsidP="007E5EFD">
                  <w:pPr>
                    <w:rPr>
                      <w:rFonts w:asciiTheme="minorHAnsi" w:hAnsiTheme="minorHAnsi" w:cstheme="minorHAnsi"/>
                      <w:b/>
                      <w:color w:val="000000" w:themeColor="text1"/>
                      <w:sz w:val="18"/>
                      <w:szCs w:val="18"/>
                      <w:lang w:eastAsia="fr-FR"/>
                    </w:rPr>
                  </w:pPr>
                  <w:r w:rsidRPr="007E5EFD">
                    <w:rPr>
                      <w:rFonts w:asciiTheme="minorHAnsi" w:hAnsiTheme="minorHAnsi" w:cstheme="minorHAnsi"/>
                      <w:b/>
                      <w:color w:val="000000" w:themeColor="text1"/>
                      <w:sz w:val="18"/>
                      <w:szCs w:val="18"/>
                      <w:lang w:eastAsia="fr-FR"/>
                    </w:rPr>
                    <w:t>4. Maximum supported value of M</w:t>
                  </w:r>
                </w:p>
                <w:p w14:paraId="72F8BBEC" w14:textId="77777777" w:rsidR="007E5EFD" w:rsidRPr="007E5EFD" w:rsidRDefault="007E5EFD" w:rsidP="007E5EFD">
                  <w:pPr>
                    <w:rPr>
                      <w:rFonts w:asciiTheme="minorHAnsi" w:hAnsiTheme="minorHAnsi" w:cstheme="minorHAnsi"/>
                      <w:color w:val="000000" w:themeColor="text1"/>
                      <w:sz w:val="18"/>
                      <w:szCs w:val="18"/>
                      <w:lang w:eastAsia="fr-FR"/>
                    </w:rPr>
                  </w:pPr>
                  <w:r w:rsidRPr="007E5EFD">
                    <w:rPr>
                      <w:rFonts w:asciiTheme="minorHAnsi" w:hAnsiTheme="minorHAnsi" w:cstheme="minorHAnsi"/>
                      <w:b/>
                      <w:color w:val="000000" w:themeColor="text1"/>
                      <w:sz w:val="18"/>
                      <w:szCs w:val="18"/>
                      <w:lang w:eastAsia="fr-FR"/>
                    </w:rPr>
                    <w:t>5. Maximum supported value of N</w:t>
                  </w:r>
                </w:p>
              </w:tc>
              <w:tc>
                <w:tcPr>
                  <w:tcW w:w="0" w:type="auto"/>
                  <w:tcBorders>
                    <w:top w:val="single" w:sz="4" w:space="0" w:color="auto"/>
                    <w:left w:val="single" w:sz="4" w:space="0" w:color="auto"/>
                    <w:bottom w:val="single" w:sz="4" w:space="0" w:color="auto"/>
                    <w:right w:val="single" w:sz="4" w:space="0" w:color="auto"/>
                  </w:tcBorders>
                  <w:hideMark/>
                </w:tcPr>
                <w:p w14:paraId="4B4E4E5C" w14:textId="77777777" w:rsidR="007E5EFD" w:rsidRPr="007E5EFD" w:rsidRDefault="007E5EFD" w:rsidP="007E5EFD">
                  <w:pPr>
                    <w:pStyle w:val="TAL"/>
                    <w:rPr>
                      <w:rFonts w:asciiTheme="minorHAnsi" w:eastAsia="MS Mincho" w:hAnsiTheme="minorHAnsi" w:cstheme="minorHAnsi"/>
                      <w:color w:val="000000" w:themeColor="text1"/>
                      <w:szCs w:val="18"/>
                    </w:rPr>
                  </w:pPr>
                  <w:r w:rsidRPr="007E5EFD">
                    <w:rPr>
                      <w:rFonts w:asciiTheme="minorHAnsi" w:eastAsia="MS Mincho" w:hAnsiTheme="minorHAnsi" w:cstheme="minorHAnsi"/>
                      <w:color w:val="000000" w:themeColor="text1"/>
                      <w:szCs w:val="18"/>
                    </w:rPr>
                    <w:t xml:space="preserve">Support of </w:t>
                  </w:r>
                  <w:proofErr w:type="spellStart"/>
                  <w:r w:rsidRPr="007E5EFD">
                    <w:rPr>
                      <w:rFonts w:asciiTheme="minorHAnsi" w:eastAsia="MS Mincho" w:hAnsiTheme="minorHAnsi" w:cstheme="minorHAnsi"/>
                      <w:color w:val="000000" w:themeColor="text1"/>
                      <w:szCs w:val="18"/>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210268" w14:textId="77777777" w:rsidR="007E5EFD" w:rsidRPr="007E5EFD" w:rsidRDefault="007E5EFD" w:rsidP="007E5EFD">
                  <w:pPr>
                    <w:pStyle w:val="TAL"/>
                    <w:rPr>
                      <w:rFonts w:asciiTheme="minorHAnsi" w:eastAsia="SimSun" w:hAnsiTheme="minorHAnsi" w:cstheme="minorHAnsi"/>
                      <w:color w:val="000000" w:themeColor="text1"/>
                      <w:szCs w:val="18"/>
                      <w:lang w:eastAsia="zh-CN"/>
                    </w:rPr>
                  </w:pPr>
                  <w:r w:rsidRPr="007E5EFD">
                    <w:rPr>
                      <w:rFonts w:asciiTheme="minorHAnsi" w:eastAsia="SimSun" w:hAnsiTheme="minorHAnsi" w:cstheme="min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B66013D" w14:textId="77777777" w:rsidR="007E5EFD" w:rsidRPr="007E5EFD" w:rsidRDefault="007E5EFD" w:rsidP="007E5EFD">
                  <w:pPr>
                    <w:pStyle w:val="TAL"/>
                    <w:rPr>
                      <w:rFonts w:asciiTheme="minorHAnsi" w:eastAsia="SimSun" w:hAnsiTheme="minorHAnsi" w:cstheme="minorHAnsi"/>
                      <w:color w:val="000000" w:themeColor="text1"/>
                      <w:szCs w:val="18"/>
                      <w:lang w:val="en-US" w:eastAsia="zh-CN"/>
                    </w:rPr>
                  </w:pPr>
                  <w:r w:rsidRPr="007E5EFD">
                    <w:rPr>
                      <w:rFonts w:asciiTheme="minorHAnsi" w:eastAsia="SimSun" w:hAnsiTheme="minorHAnsi" w:cstheme="minorHAnsi"/>
                      <w:color w:val="000000" w:themeColor="text1"/>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634A3023" w14:textId="77777777" w:rsidR="007E5EFD" w:rsidRPr="007E5EFD" w:rsidRDefault="007E5EFD" w:rsidP="007E5EFD">
                  <w:pPr>
                    <w:pStyle w:val="TAL"/>
                    <w:rPr>
                      <w:rFonts w:asciiTheme="minorHAnsi" w:eastAsia="MS Mincho" w:hAnsiTheme="minorHAnsi" w:cstheme="minorHAnsi"/>
                      <w:color w:val="000000" w:themeColor="text1"/>
                      <w:szCs w:val="18"/>
                    </w:rPr>
                  </w:pPr>
                  <w:r w:rsidRPr="007E5EFD">
                    <w:rPr>
                      <w:rFonts w:asciiTheme="minorHAnsi" w:eastAsia="MS Mincho" w:hAnsiTheme="minorHAnsi" w:cstheme="min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025AAA6" w14:textId="77777777" w:rsidR="007E5EFD" w:rsidRPr="007E5EFD" w:rsidRDefault="007E5EFD" w:rsidP="007E5EFD">
                  <w:pPr>
                    <w:pStyle w:val="TAL"/>
                    <w:rPr>
                      <w:rFonts w:asciiTheme="minorHAnsi" w:eastAsia="MS Mincho" w:hAnsiTheme="minorHAnsi" w:cstheme="minorHAnsi"/>
                      <w:color w:val="000000" w:themeColor="text1"/>
                      <w:szCs w:val="18"/>
                    </w:rPr>
                  </w:pPr>
                  <w:r w:rsidRPr="007E5EFD">
                    <w:rPr>
                      <w:rFonts w:asciiTheme="minorHAnsi" w:eastAsia="MS Mincho" w:hAnsiTheme="minorHAnsi" w:cstheme="min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010666A" w14:textId="77777777" w:rsidR="007E5EFD" w:rsidRPr="007E5EFD" w:rsidRDefault="007E5EFD" w:rsidP="007E5EFD">
                  <w:pPr>
                    <w:pStyle w:val="TAL"/>
                    <w:rPr>
                      <w:rFonts w:asciiTheme="minorHAnsi" w:eastAsiaTheme="minorEastAsia" w:hAnsiTheme="minorHAnsi" w:cstheme="minorHAnsi"/>
                      <w:color w:val="000000" w:themeColor="text1"/>
                      <w:szCs w:val="18"/>
                      <w:lang w:eastAsia="fr-FR"/>
                    </w:rPr>
                  </w:pPr>
                  <w:r w:rsidRPr="007E5EFD">
                    <w:rPr>
                      <w:rFonts w:asciiTheme="minorHAnsi" w:hAnsiTheme="minorHAnsi" w:cstheme="minorHAnsi"/>
                      <w:color w:val="000000" w:themeColor="text1"/>
                      <w:szCs w:val="18"/>
                      <w:lang w:eastAsia="fr-FR"/>
                    </w:rPr>
                    <w:t xml:space="preserve">Note: One TB is mapped to N non-consecutive subframes. Two transmissions of the same TB are separated by (M-1) subframes. </w:t>
                  </w:r>
                </w:p>
                <w:p w14:paraId="0035CE9F" w14:textId="77777777" w:rsidR="007E5EFD" w:rsidRPr="007E5EFD" w:rsidRDefault="007E5EFD" w:rsidP="007E5EFD">
                  <w:pPr>
                    <w:pStyle w:val="TAL"/>
                    <w:rPr>
                      <w:rFonts w:asciiTheme="minorHAnsi" w:hAnsiTheme="minorHAnsi" w:cstheme="minorHAnsi"/>
                      <w:color w:val="000000" w:themeColor="text1"/>
                      <w:szCs w:val="18"/>
                      <w:lang w:eastAsia="fr-FR"/>
                    </w:rPr>
                  </w:pPr>
                </w:p>
                <w:p w14:paraId="2B4462A2" w14:textId="77777777" w:rsidR="007E5EFD" w:rsidRPr="007E5EFD" w:rsidRDefault="007E5EFD" w:rsidP="007E5EFD">
                  <w:pPr>
                    <w:pStyle w:val="TAL"/>
                    <w:rPr>
                      <w:rFonts w:asciiTheme="minorHAnsi" w:hAnsiTheme="minorHAnsi" w:cstheme="minorHAnsi"/>
                      <w:b/>
                      <w:color w:val="000000" w:themeColor="text1"/>
                      <w:szCs w:val="18"/>
                      <w:lang w:eastAsia="fr-FR"/>
                    </w:rPr>
                  </w:pPr>
                  <w:proofErr w:type="gramStart"/>
                  <w:r w:rsidRPr="007E5EFD">
                    <w:rPr>
                      <w:rFonts w:asciiTheme="minorHAnsi" w:hAnsiTheme="minorHAnsi" w:cstheme="minorHAnsi"/>
                      <w:b/>
                      <w:color w:val="000000" w:themeColor="text1"/>
                      <w:szCs w:val="18"/>
                      <w:lang w:eastAsia="fr-FR"/>
                    </w:rPr>
                    <w:t>M:{</w:t>
                  </w:r>
                  <w:proofErr w:type="gramEnd"/>
                  <w:r w:rsidRPr="007E5EFD">
                    <w:rPr>
                      <w:rFonts w:asciiTheme="minorHAnsi" w:hAnsiTheme="minorHAnsi" w:cstheme="minorHAnsi"/>
                      <w:b/>
                      <w:color w:val="000000" w:themeColor="text1"/>
                      <w:szCs w:val="18"/>
                      <w:lang w:eastAsia="fr-FR"/>
                    </w:rPr>
                    <w:t>4, 8,16,32}</w:t>
                  </w:r>
                </w:p>
                <w:p w14:paraId="7988B585" w14:textId="77777777" w:rsidR="007E5EFD" w:rsidRPr="007E5EFD" w:rsidRDefault="007E5EFD" w:rsidP="007E5EFD">
                  <w:pPr>
                    <w:pStyle w:val="TAL"/>
                    <w:rPr>
                      <w:rFonts w:asciiTheme="minorHAnsi" w:hAnsiTheme="minorHAnsi" w:cstheme="minorHAnsi"/>
                      <w:b/>
                      <w:color w:val="000000" w:themeColor="text1"/>
                      <w:szCs w:val="18"/>
                      <w:lang w:eastAsia="fr-FR"/>
                    </w:rPr>
                  </w:pPr>
                </w:p>
                <w:p w14:paraId="0CA8A149" w14:textId="77777777" w:rsidR="007E5EFD" w:rsidRPr="007E5EFD" w:rsidRDefault="007E5EFD" w:rsidP="007E5EFD">
                  <w:pPr>
                    <w:pStyle w:val="TAL"/>
                    <w:rPr>
                      <w:rFonts w:asciiTheme="minorHAnsi" w:hAnsiTheme="minorHAnsi" w:cstheme="minorHAnsi"/>
                      <w:color w:val="000000" w:themeColor="text1"/>
                      <w:szCs w:val="18"/>
                      <w:lang w:eastAsia="fr-FR"/>
                    </w:rPr>
                  </w:pPr>
                  <w:proofErr w:type="gramStart"/>
                  <w:r w:rsidRPr="007E5EFD">
                    <w:rPr>
                      <w:rFonts w:asciiTheme="minorHAnsi" w:hAnsiTheme="minorHAnsi" w:cstheme="minorHAnsi"/>
                      <w:b/>
                      <w:color w:val="000000" w:themeColor="text1"/>
                      <w:szCs w:val="18"/>
                      <w:lang w:eastAsia="fr-FR"/>
                    </w:rPr>
                    <w:t>N:{</w:t>
                  </w:r>
                  <w:proofErr w:type="gramEnd"/>
                  <w:r w:rsidRPr="007E5EFD">
                    <w:rPr>
                      <w:rFonts w:asciiTheme="minorHAnsi" w:hAnsiTheme="minorHAnsi" w:cstheme="minorHAnsi"/>
                      <w:b/>
                      <w:color w:val="000000" w:themeColor="text1"/>
                      <w:szCs w:val="18"/>
                      <w:lang w:eastAsia="fr-FR"/>
                    </w:rPr>
                    <w:t>2,4,8,16}</w:t>
                  </w:r>
                </w:p>
              </w:tc>
              <w:tc>
                <w:tcPr>
                  <w:tcW w:w="0" w:type="auto"/>
                  <w:tcBorders>
                    <w:top w:val="single" w:sz="4" w:space="0" w:color="auto"/>
                    <w:left w:val="single" w:sz="4" w:space="0" w:color="auto"/>
                    <w:bottom w:val="single" w:sz="4" w:space="0" w:color="auto"/>
                    <w:right w:val="single" w:sz="4" w:space="0" w:color="auto"/>
                  </w:tcBorders>
                  <w:hideMark/>
                </w:tcPr>
                <w:p w14:paraId="3C402BA3" w14:textId="77777777" w:rsidR="007E5EFD" w:rsidRPr="007E5EFD" w:rsidRDefault="007E5EFD" w:rsidP="007E5EFD">
                  <w:pPr>
                    <w:pStyle w:val="TAL"/>
                    <w:rPr>
                      <w:rFonts w:asciiTheme="minorHAnsi" w:hAnsiTheme="minorHAnsi" w:cstheme="minorHAnsi"/>
                      <w:color w:val="000000" w:themeColor="text1"/>
                      <w:szCs w:val="18"/>
                    </w:rPr>
                  </w:pPr>
                  <w:r w:rsidRPr="007E5EFD">
                    <w:rPr>
                      <w:rFonts w:asciiTheme="minorHAnsi" w:hAnsiTheme="minorHAnsi" w:cstheme="minorHAnsi"/>
                      <w:color w:val="000000" w:themeColor="text1"/>
                      <w:szCs w:val="18"/>
                    </w:rPr>
                    <w:t>Optional with capability signalling</w:t>
                  </w:r>
                </w:p>
              </w:tc>
            </w:tr>
          </w:tbl>
          <w:p w14:paraId="40DA7490" w14:textId="77777777" w:rsidR="007E5EFD" w:rsidRDefault="007E5EFD" w:rsidP="007E5EFD">
            <w:pPr>
              <w:shd w:val="clear" w:color="auto" w:fill="FFFFFF"/>
              <w:wordWrap w:val="0"/>
              <w:ind w:left="150"/>
              <w:textAlignment w:val="top"/>
              <w:rPr>
                <w:rFonts w:eastAsia="Malgun Gothic" w:cs="Arial"/>
                <w:color w:val="000000"/>
              </w:rPr>
            </w:pPr>
          </w:p>
          <w:p w14:paraId="17B69560" w14:textId="77777777" w:rsidR="007E5EFD" w:rsidRDefault="007E5EFD" w:rsidP="007E5EFD">
            <w:pPr>
              <w:pStyle w:val="TH"/>
              <w:jc w:val="both"/>
              <w:rPr>
                <w:rFonts w:ascii="Times New Roman" w:eastAsiaTheme="minorEastAsia" w:hAnsi="Times New Roman"/>
                <w:iCs/>
                <w:lang w:val="en-GB" w:eastAsia="zh-CN"/>
              </w:rPr>
            </w:pPr>
            <w:r>
              <w:rPr>
                <w:rFonts w:ascii="Times New Roman" w:hAnsi="Times New Roman"/>
                <w:iCs/>
                <w:lang w:eastAsia="zh-CN"/>
              </w:rPr>
              <w:t>MBMS Interest Indication for Rel-19 LTE-based 5G Broadcast</w:t>
            </w:r>
          </w:p>
          <w:p w14:paraId="528D4E47" w14:textId="77777777" w:rsidR="007E5EFD" w:rsidRDefault="007E5EFD" w:rsidP="007E5EFD">
            <w:pPr>
              <w:pStyle w:val="TH"/>
              <w:jc w:val="both"/>
              <w:rPr>
                <w:rFonts w:ascii="Times New Roman" w:hAnsi="Times New Roman"/>
                <w:b w:val="0"/>
                <w:bCs/>
                <w:iCs/>
                <w:lang w:eastAsia="zh-CN"/>
              </w:rPr>
            </w:pPr>
            <w:r>
              <w:rPr>
                <w:rFonts w:ascii="Times New Roman" w:hAnsi="Times New Roman"/>
                <w:b w:val="0"/>
                <w:bCs/>
                <w:iCs/>
                <w:lang w:eastAsia="zh-CN"/>
              </w:rPr>
              <w:t xml:space="preserve">Apart from UE capability information message that provides the static capabilities of the UE, MBMS Interest Indication message provides the UE’s interest in broadcast </w:t>
            </w:r>
            <w:proofErr w:type="spellStart"/>
            <w:r>
              <w:rPr>
                <w:rFonts w:ascii="Times New Roman" w:hAnsi="Times New Roman"/>
                <w:b w:val="0"/>
                <w:bCs/>
                <w:iCs/>
                <w:lang w:eastAsia="zh-CN"/>
              </w:rPr>
              <w:t>servcie</w:t>
            </w:r>
            <w:proofErr w:type="spellEnd"/>
            <w:r>
              <w:rPr>
                <w:rFonts w:ascii="Times New Roman" w:hAnsi="Times New Roman"/>
                <w:b w:val="0"/>
                <w:bCs/>
                <w:iCs/>
                <w:lang w:eastAsia="zh-CN"/>
              </w:rPr>
              <w:t xml:space="preserve"> and dynamic baseband processing resource capability information. The </w:t>
            </w:r>
            <w:proofErr w:type="spellStart"/>
            <w:r>
              <w:rPr>
                <w:rFonts w:ascii="Times New Roman" w:hAnsi="Times New Roman"/>
                <w:b w:val="0"/>
                <w:bCs/>
                <w:iCs/>
                <w:lang w:eastAsia="zh-CN"/>
              </w:rPr>
              <w:t>basedband</w:t>
            </w:r>
            <w:proofErr w:type="spellEnd"/>
            <w:r>
              <w:rPr>
                <w:rFonts w:ascii="Times New Roman" w:hAnsi="Times New Roman"/>
                <w:b w:val="0"/>
                <w:bCs/>
                <w:iCs/>
                <w:lang w:eastAsia="zh-CN"/>
              </w:rPr>
              <w:t xml:space="preserve"> processing resources are typically shared between the unicast operation on LTE (NW-A) and LTE-based 5G Broadcast reception (NW-B) and. As in the legacy, dynamic baseband processing resource capability information makes NW-A aware, and accordingly unicast configuration is appropriately configured for the UE [Refer to </w:t>
            </w:r>
            <w:r>
              <w:rPr>
                <w:rFonts w:ascii="Times New Roman" w:hAnsi="Times New Roman"/>
                <w:bCs/>
                <w:iCs/>
                <w:lang w:eastAsia="zh-CN"/>
              </w:rPr>
              <w:t>36.213 clause 11.1</w:t>
            </w:r>
            <w:r>
              <w:rPr>
                <w:rFonts w:ascii="Times New Roman" w:hAnsi="Times New Roman"/>
                <w:b w:val="0"/>
                <w:bCs/>
                <w:iCs/>
                <w:lang w:eastAsia="zh-CN"/>
              </w:rPr>
              <w:t>].</w:t>
            </w:r>
          </w:p>
          <w:p w14:paraId="1200E1CC" w14:textId="77777777" w:rsidR="007E5EFD" w:rsidRDefault="007E5EFD" w:rsidP="007E5EFD">
            <w:pPr>
              <w:pStyle w:val="TH"/>
              <w:jc w:val="both"/>
              <w:rPr>
                <w:rFonts w:ascii="Times New Roman" w:hAnsi="Times New Roman"/>
                <w:b w:val="0"/>
                <w:color w:val="000000" w:themeColor="text1"/>
              </w:rPr>
            </w:pPr>
            <w:r>
              <w:rPr>
                <w:rFonts w:ascii="Times New Roman" w:hAnsi="Times New Roman"/>
                <w:b w:val="0"/>
                <w:bCs/>
                <w:iCs/>
                <w:lang w:eastAsia="zh-CN"/>
              </w:rPr>
              <w:t xml:space="preserve">We understand there is a need for a new Rel-19 IE in the MBMS interest indication to </w:t>
            </w:r>
            <w:r>
              <w:rPr>
                <w:rFonts w:ascii="Times New Roman" w:hAnsi="Times New Roman"/>
                <w:b w:val="0"/>
                <w:color w:val="000000" w:themeColor="text1"/>
              </w:rPr>
              <w:t xml:space="preserve">convey UE’s interest and baseband resource capability corresponding to Rel-19 LTE-based 5G Broadcast. </w:t>
            </w:r>
          </w:p>
          <w:p w14:paraId="46E30715" w14:textId="77777777" w:rsidR="007E5EFD" w:rsidRDefault="007E5EFD" w:rsidP="007E5EFD">
            <w:pPr>
              <w:pStyle w:val="TH"/>
              <w:numPr>
                <w:ilvl w:val="0"/>
                <w:numId w:val="36"/>
              </w:numPr>
              <w:spacing w:line="240" w:lineRule="auto"/>
              <w:jc w:val="both"/>
              <w:rPr>
                <w:rFonts w:ascii="Times New Roman" w:hAnsi="Times New Roman"/>
                <w:b w:val="0"/>
                <w:bCs/>
                <w:iCs/>
                <w:lang w:eastAsia="zh-CN"/>
              </w:rPr>
            </w:pPr>
            <w:r>
              <w:rPr>
                <w:rFonts w:ascii="Times New Roman" w:hAnsi="Times New Roman"/>
                <w:b w:val="0"/>
                <w:color w:val="000000" w:themeColor="text1"/>
              </w:rPr>
              <w:t>Rel-19 5G Broadcast is different from legacy 5G Broadcast, network need to be informed about UE’s interest in Rel-19 5G Broadcast for proper provisioning of broadcast services w/ required configurations</w:t>
            </w:r>
          </w:p>
          <w:p w14:paraId="0E937E68" w14:textId="77777777" w:rsidR="007E5EFD" w:rsidRDefault="007E5EFD" w:rsidP="007E5EFD">
            <w:pPr>
              <w:pStyle w:val="TH"/>
              <w:numPr>
                <w:ilvl w:val="0"/>
                <w:numId w:val="36"/>
              </w:numPr>
              <w:spacing w:line="240" w:lineRule="auto"/>
              <w:jc w:val="both"/>
              <w:rPr>
                <w:rFonts w:ascii="Times New Roman" w:hAnsi="Times New Roman"/>
                <w:b w:val="0"/>
                <w:bCs/>
                <w:iCs/>
                <w:lang w:eastAsia="zh-CN"/>
              </w:rPr>
            </w:pPr>
            <w:r>
              <w:rPr>
                <w:rFonts w:ascii="Times New Roman" w:hAnsi="Times New Roman"/>
                <w:b w:val="0"/>
                <w:color w:val="000000" w:themeColor="text1"/>
              </w:rPr>
              <w:t>Sub-carrier spacing utilized for Rel-19 5G Broadcast has different set of values as compared to legacy 5G Broadcast</w:t>
            </w:r>
          </w:p>
          <w:p w14:paraId="4B652416" w14:textId="77777777" w:rsidR="007E5EFD" w:rsidRDefault="007E5EFD" w:rsidP="007E5EFD">
            <w:pPr>
              <w:pStyle w:val="TH"/>
              <w:numPr>
                <w:ilvl w:val="0"/>
                <w:numId w:val="36"/>
              </w:numPr>
              <w:spacing w:line="240" w:lineRule="auto"/>
              <w:jc w:val="both"/>
              <w:rPr>
                <w:rFonts w:ascii="Times New Roman" w:hAnsi="Times New Roman"/>
                <w:b w:val="0"/>
                <w:bCs/>
                <w:iCs/>
                <w:lang w:eastAsia="zh-CN"/>
              </w:rPr>
            </w:pPr>
            <w:r>
              <w:rPr>
                <w:rFonts w:ascii="Times New Roman" w:hAnsi="Times New Roman"/>
                <w:b w:val="0"/>
                <w:color w:val="000000" w:themeColor="text1"/>
              </w:rPr>
              <w:t>Bandwidth parameter for Rel-19 5G Broadcast also need to accommodate a few new values for 30/35/40 resource blocks</w:t>
            </w:r>
          </w:p>
          <w:p w14:paraId="022644B3" w14:textId="77777777" w:rsidR="007E5EFD" w:rsidRDefault="007E5EFD" w:rsidP="007E5EFD">
            <w:pPr>
              <w:pStyle w:val="TH"/>
              <w:numPr>
                <w:ilvl w:val="0"/>
                <w:numId w:val="36"/>
              </w:numPr>
              <w:spacing w:line="240" w:lineRule="auto"/>
              <w:jc w:val="both"/>
              <w:rPr>
                <w:rFonts w:ascii="Times New Roman" w:hAnsi="Times New Roman"/>
                <w:b w:val="0"/>
                <w:bCs/>
                <w:iCs/>
                <w:lang w:eastAsia="zh-CN"/>
              </w:rPr>
            </w:pPr>
            <w:r>
              <w:rPr>
                <w:rFonts w:ascii="Times New Roman" w:hAnsi="Times New Roman"/>
                <w:b w:val="0"/>
                <w:color w:val="000000" w:themeColor="text1"/>
              </w:rPr>
              <w:t>Currently utilized value of M for receiving Rel-19 5G Broadcast affects the baseband processing resources available for unicast drastically as compared to legacy (e.g. large utilized value of M implies less HARQ buffers availability for unicast reception)</w:t>
            </w:r>
          </w:p>
          <w:p w14:paraId="11263F4D" w14:textId="77777777" w:rsidR="007E5EFD" w:rsidRDefault="007E5EFD" w:rsidP="007E5EFD">
            <w:pPr>
              <w:pStyle w:val="TH"/>
              <w:jc w:val="both"/>
              <w:rPr>
                <w:rFonts w:ascii="Times New Roman" w:hAnsi="Times New Roman"/>
                <w:b w:val="0"/>
                <w:bCs/>
                <w:iCs/>
                <w:lang w:eastAsia="zh-CN"/>
              </w:rPr>
            </w:pPr>
            <w:r>
              <w:rPr>
                <w:rFonts w:ascii="Times New Roman" w:hAnsi="Times New Roman"/>
                <w:b w:val="0"/>
                <w:bCs/>
                <w:iCs/>
                <w:lang w:eastAsia="zh-CN"/>
              </w:rPr>
              <w:t>Below we depict a new Rel-19 IE and pertinent parameters that required for MBMS Interest Indication message corresponding to Rel-19 LTE-based 5G Broadcast reception.</w:t>
            </w:r>
          </w:p>
          <w:p w14:paraId="03573044" w14:textId="77777777" w:rsidR="007E5EFD" w:rsidRDefault="007E5EFD" w:rsidP="007E5EFD">
            <w:pPr>
              <w:pStyle w:val="TH"/>
              <w:rPr>
                <w:bCs/>
                <w:i/>
                <w:iCs/>
              </w:rPr>
            </w:pPr>
            <w:proofErr w:type="spellStart"/>
            <w:r>
              <w:rPr>
                <w:bCs/>
                <w:i/>
                <w:iCs/>
                <w:lang w:eastAsia="zh-CN"/>
              </w:rPr>
              <w:t>MBMSInterestIndication</w:t>
            </w:r>
            <w:proofErr w:type="spellEnd"/>
            <w:r>
              <w:rPr>
                <w:bCs/>
                <w:i/>
                <w:iCs/>
              </w:rPr>
              <w:t xml:space="preserve"> message</w:t>
            </w:r>
          </w:p>
          <w:p w14:paraId="42E3492A" w14:textId="77777777" w:rsidR="007E5EFD" w:rsidRDefault="007E5EFD" w:rsidP="007E5EFD">
            <w:pPr>
              <w:pStyle w:val="PL"/>
              <w:shd w:val="clear" w:color="auto" w:fill="E6E6E6"/>
            </w:pPr>
            <w:r>
              <w:t>-- ASN1START</w:t>
            </w:r>
          </w:p>
          <w:p w14:paraId="247AAD65" w14:textId="77777777" w:rsidR="007E5EFD" w:rsidRDefault="007E5EFD" w:rsidP="007E5EFD">
            <w:pPr>
              <w:pStyle w:val="PL"/>
              <w:shd w:val="clear" w:color="auto" w:fill="E6E6E6"/>
            </w:pPr>
          </w:p>
          <w:p w14:paraId="115ACD11" w14:textId="77777777" w:rsidR="007E5EFD" w:rsidRDefault="007E5EFD" w:rsidP="007E5EFD">
            <w:pPr>
              <w:pStyle w:val="PL"/>
              <w:shd w:val="clear" w:color="auto" w:fill="E6E6E6"/>
              <w:rPr>
                <w:color w:val="0070C0"/>
              </w:rPr>
            </w:pPr>
            <w:r>
              <w:rPr>
                <w:color w:val="0070C0"/>
              </w:rPr>
              <w:t>&lt;Omitted part&gt;</w:t>
            </w:r>
          </w:p>
          <w:p w14:paraId="6379C2B1" w14:textId="77777777" w:rsidR="007E5EFD" w:rsidRDefault="007E5EFD" w:rsidP="007E5EFD">
            <w:pPr>
              <w:pStyle w:val="PL"/>
              <w:shd w:val="clear" w:color="auto" w:fill="E6E6E6"/>
            </w:pPr>
          </w:p>
          <w:p w14:paraId="512EDF02" w14:textId="77777777" w:rsidR="007E5EFD" w:rsidRDefault="007E5EFD" w:rsidP="007E5EFD">
            <w:pPr>
              <w:pStyle w:val="PL"/>
              <w:shd w:val="clear" w:color="auto" w:fill="E6E6E6"/>
            </w:pPr>
            <w:r>
              <w:t>MBMS-ROM-Info-r</w:t>
            </w:r>
            <w:proofErr w:type="gramStart"/>
            <w:r>
              <w:t>15 ::=</w:t>
            </w:r>
            <w:proofErr w:type="gramEnd"/>
            <w:r>
              <w:t xml:space="preserve"> SEQUENCE {</w:t>
            </w:r>
          </w:p>
          <w:p w14:paraId="0E2E4059" w14:textId="77777777" w:rsidR="007E5EFD" w:rsidRDefault="007E5EFD" w:rsidP="007E5EFD">
            <w:pPr>
              <w:pStyle w:val="PL"/>
              <w:shd w:val="clear" w:color="auto" w:fill="E6E6E6"/>
            </w:pPr>
            <w:r>
              <w:tab/>
              <w:t>mbms-ROM-Freq-r15</w:t>
            </w:r>
            <w:r>
              <w:tab/>
            </w:r>
            <w:r>
              <w:tab/>
            </w:r>
            <w:r>
              <w:tab/>
            </w:r>
            <w:r>
              <w:tab/>
            </w:r>
            <w:r>
              <w:tab/>
            </w:r>
            <w:r>
              <w:tab/>
              <w:t>ARFCN-ValueEUTRA-r9,</w:t>
            </w:r>
          </w:p>
          <w:p w14:paraId="1F674A09" w14:textId="77777777" w:rsidR="007E5EFD" w:rsidRDefault="007E5EFD" w:rsidP="007E5EFD">
            <w:pPr>
              <w:pStyle w:val="PL"/>
              <w:shd w:val="clear" w:color="auto" w:fill="E6E6E6"/>
            </w:pPr>
            <w:r>
              <w:tab/>
              <w:t>mbms-ROM-SubcarrierSpacing-r15</w:t>
            </w:r>
            <w:r>
              <w:tab/>
            </w:r>
            <w:r>
              <w:tab/>
              <w:t>ENUMERATED {kHz15, kHz7dot5, kHz1dot25},</w:t>
            </w:r>
          </w:p>
          <w:p w14:paraId="588FFB7B" w14:textId="77777777" w:rsidR="007E5EFD" w:rsidRDefault="007E5EFD" w:rsidP="007E5EFD">
            <w:pPr>
              <w:pStyle w:val="PL"/>
              <w:shd w:val="clear" w:color="auto" w:fill="E6E6E6"/>
            </w:pPr>
            <w:r>
              <w:tab/>
              <w:t>mbms-Bandwidth-r15</w:t>
            </w:r>
            <w:r>
              <w:tab/>
            </w:r>
            <w:r>
              <w:tab/>
            </w:r>
            <w:r>
              <w:tab/>
            </w:r>
            <w:r>
              <w:tab/>
            </w:r>
            <w:r>
              <w:tab/>
              <w:t>ENUMERATED {n6, n15, n25, n50, n75, n100}</w:t>
            </w:r>
          </w:p>
          <w:p w14:paraId="26AF9113" w14:textId="77777777" w:rsidR="007E5EFD" w:rsidRDefault="007E5EFD" w:rsidP="007E5EFD">
            <w:pPr>
              <w:pStyle w:val="PL"/>
              <w:shd w:val="clear" w:color="auto" w:fill="E6E6E6"/>
            </w:pPr>
            <w:r>
              <w:t>}</w:t>
            </w:r>
          </w:p>
          <w:p w14:paraId="385D5541" w14:textId="77777777" w:rsidR="007E5EFD" w:rsidRDefault="007E5EFD" w:rsidP="007E5EFD">
            <w:pPr>
              <w:pStyle w:val="PL"/>
              <w:shd w:val="clear" w:color="auto" w:fill="E6E6E6"/>
            </w:pPr>
          </w:p>
          <w:p w14:paraId="6F9C5FCC" w14:textId="77777777" w:rsidR="007E5EFD" w:rsidRDefault="007E5EFD" w:rsidP="007E5EFD">
            <w:pPr>
              <w:pStyle w:val="PL"/>
              <w:shd w:val="clear" w:color="auto" w:fill="E6E6E6"/>
            </w:pPr>
            <w:r>
              <w:t>MBMS-ROM-Info-r</w:t>
            </w:r>
            <w:proofErr w:type="gramStart"/>
            <w:r>
              <w:t>16 ::=</w:t>
            </w:r>
            <w:proofErr w:type="gramEnd"/>
            <w:r>
              <w:t xml:space="preserve"> SEQUENCE {</w:t>
            </w:r>
          </w:p>
          <w:p w14:paraId="5D14165C" w14:textId="77777777" w:rsidR="007E5EFD" w:rsidRDefault="007E5EFD" w:rsidP="007E5EFD">
            <w:pPr>
              <w:pStyle w:val="PL"/>
              <w:shd w:val="clear" w:color="auto" w:fill="E6E6E6"/>
            </w:pPr>
            <w:r>
              <w:lastRenderedPageBreak/>
              <w:tab/>
              <w:t>mbms-ROM-Freq-r16</w:t>
            </w:r>
            <w:r>
              <w:tab/>
            </w:r>
            <w:r>
              <w:tab/>
            </w:r>
            <w:r>
              <w:tab/>
            </w:r>
            <w:r>
              <w:tab/>
            </w:r>
            <w:r>
              <w:tab/>
              <w:t>ARFCN-ValueEUTRA-r9,</w:t>
            </w:r>
          </w:p>
          <w:p w14:paraId="66AAADFF" w14:textId="77777777" w:rsidR="007E5EFD" w:rsidRDefault="007E5EFD" w:rsidP="007E5EFD">
            <w:pPr>
              <w:pStyle w:val="PL"/>
              <w:shd w:val="clear" w:color="auto" w:fill="E6E6E6"/>
            </w:pPr>
            <w:r>
              <w:tab/>
              <w:t>mbms-ROM-SubcarrierSpacing-r16</w:t>
            </w:r>
            <w:r>
              <w:tab/>
            </w:r>
            <w:r>
              <w:tab/>
              <w:t>ENUMERATED {kHz2dot5, kHz0dot37},</w:t>
            </w:r>
          </w:p>
          <w:p w14:paraId="3CE20307" w14:textId="77777777" w:rsidR="007E5EFD" w:rsidRDefault="007E5EFD" w:rsidP="007E5EFD">
            <w:pPr>
              <w:pStyle w:val="PL"/>
              <w:shd w:val="clear" w:color="auto" w:fill="E6E6E6"/>
            </w:pPr>
            <w:r>
              <w:tab/>
              <w:t>mbms-Bandwidth-r16</w:t>
            </w:r>
            <w:r>
              <w:tab/>
            </w:r>
            <w:r>
              <w:tab/>
            </w:r>
            <w:r>
              <w:tab/>
            </w:r>
            <w:r>
              <w:tab/>
            </w:r>
            <w:r>
              <w:tab/>
              <w:t>ENUMERATED {n6, n15, n25, n50, n75, n100}</w:t>
            </w:r>
          </w:p>
          <w:p w14:paraId="459AF2E4" w14:textId="77777777" w:rsidR="007E5EFD" w:rsidRDefault="007E5EFD" w:rsidP="007E5EFD">
            <w:pPr>
              <w:pStyle w:val="PL"/>
              <w:shd w:val="clear" w:color="auto" w:fill="E6E6E6"/>
            </w:pPr>
            <w:r>
              <w:t>}</w:t>
            </w:r>
          </w:p>
          <w:p w14:paraId="6464FC61" w14:textId="77777777" w:rsidR="007E5EFD" w:rsidRDefault="007E5EFD" w:rsidP="007E5EFD">
            <w:pPr>
              <w:pStyle w:val="PL"/>
              <w:shd w:val="clear" w:color="auto" w:fill="E6E6E6"/>
            </w:pPr>
          </w:p>
          <w:p w14:paraId="1132F021" w14:textId="77777777" w:rsidR="007E5EFD" w:rsidRDefault="007E5EFD" w:rsidP="007E5EFD">
            <w:pPr>
              <w:pStyle w:val="PL"/>
              <w:shd w:val="clear" w:color="auto" w:fill="E6E6E6"/>
              <w:rPr>
                <w:highlight w:val="yellow"/>
              </w:rPr>
            </w:pPr>
            <w:r>
              <w:rPr>
                <w:highlight w:val="yellow"/>
              </w:rPr>
              <w:t>MBMS-ROM-Info-r</w:t>
            </w:r>
            <w:proofErr w:type="gramStart"/>
            <w:r>
              <w:rPr>
                <w:highlight w:val="yellow"/>
              </w:rPr>
              <w:t>19 ::=</w:t>
            </w:r>
            <w:proofErr w:type="gramEnd"/>
            <w:r>
              <w:rPr>
                <w:highlight w:val="yellow"/>
              </w:rPr>
              <w:t xml:space="preserve"> SEQUENCE {</w:t>
            </w:r>
          </w:p>
          <w:p w14:paraId="6A32E220" w14:textId="77777777" w:rsidR="007E5EFD" w:rsidRDefault="007E5EFD" w:rsidP="007E5EFD">
            <w:pPr>
              <w:pStyle w:val="PL"/>
              <w:shd w:val="clear" w:color="auto" w:fill="E6E6E6"/>
              <w:rPr>
                <w:highlight w:val="yellow"/>
              </w:rPr>
            </w:pPr>
            <w:r>
              <w:rPr>
                <w:highlight w:val="yellow"/>
              </w:rPr>
              <w:tab/>
              <w:t>mbms-ROM-Freq-r19</w:t>
            </w:r>
            <w:r>
              <w:rPr>
                <w:highlight w:val="yellow"/>
              </w:rPr>
              <w:tab/>
            </w:r>
            <w:r>
              <w:rPr>
                <w:highlight w:val="yellow"/>
              </w:rPr>
              <w:tab/>
            </w:r>
            <w:r>
              <w:rPr>
                <w:highlight w:val="yellow"/>
              </w:rPr>
              <w:tab/>
            </w:r>
            <w:r>
              <w:rPr>
                <w:highlight w:val="yellow"/>
              </w:rPr>
              <w:tab/>
            </w:r>
            <w:r>
              <w:rPr>
                <w:highlight w:val="yellow"/>
              </w:rPr>
              <w:tab/>
              <w:t>ARFCN-ValueEUTRA-r9,</w:t>
            </w:r>
          </w:p>
          <w:p w14:paraId="3D19D20C" w14:textId="77777777" w:rsidR="007E5EFD" w:rsidRDefault="007E5EFD" w:rsidP="007E5EFD">
            <w:pPr>
              <w:pStyle w:val="PL"/>
              <w:shd w:val="clear" w:color="auto" w:fill="E6E6E6"/>
              <w:rPr>
                <w:highlight w:val="yellow"/>
              </w:rPr>
            </w:pPr>
            <w:r>
              <w:rPr>
                <w:highlight w:val="yellow"/>
              </w:rPr>
              <w:tab/>
              <w:t>mbms-ROM-SubcarrierSpacing-r19</w:t>
            </w:r>
            <w:r>
              <w:rPr>
                <w:highlight w:val="yellow"/>
              </w:rPr>
              <w:tab/>
            </w:r>
            <w:r>
              <w:rPr>
                <w:highlight w:val="yellow"/>
              </w:rPr>
              <w:tab/>
              <w:t>ENUMERATED {</w:t>
            </w:r>
            <w:r>
              <w:rPr>
                <w:color w:val="FF0000"/>
                <w:highlight w:val="yellow"/>
              </w:rPr>
              <w:t>kHz2dot5, kHz1dot25</w:t>
            </w:r>
            <w:r>
              <w:rPr>
                <w:highlight w:val="yellow"/>
              </w:rPr>
              <w:t>},</w:t>
            </w:r>
          </w:p>
          <w:p w14:paraId="229BE9D5" w14:textId="77777777" w:rsidR="007E5EFD" w:rsidRDefault="007E5EFD" w:rsidP="007E5EFD">
            <w:pPr>
              <w:pStyle w:val="PL"/>
              <w:shd w:val="clear" w:color="auto" w:fill="E6E6E6"/>
              <w:rPr>
                <w:highlight w:val="yellow"/>
              </w:rPr>
            </w:pPr>
            <w:r>
              <w:rPr>
                <w:highlight w:val="yellow"/>
              </w:rPr>
              <w:tab/>
              <w:t>mbms-Bandwidth-r19</w:t>
            </w:r>
            <w:r>
              <w:rPr>
                <w:highlight w:val="yellow"/>
              </w:rPr>
              <w:tab/>
            </w:r>
            <w:r>
              <w:rPr>
                <w:highlight w:val="yellow"/>
              </w:rPr>
              <w:tab/>
            </w:r>
            <w:r>
              <w:rPr>
                <w:highlight w:val="yellow"/>
              </w:rPr>
              <w:tab/>
            </w:r>
            <w:r>
              <w:rPr>
                <w:highlight w:val="yellow"/>
              </w:rPr>
              <w:tab/>
            </w:r>
            <w:r>
              <w:rPr>
                <w:highlight w:val="yellow"/>
              </w:rPr>
              <w:tab/>
              <w:t xml:space="preserve">ENUMERATED {n6, n15, n25, </w:t>
            </w:r>
            <w:r>
              <w:rPr>
                <w:color w:val="FF0000"/>
                <w:highlight w:val="yellow"/>
              </w:rPr>
              <w:t>n30, n35, n40,</w:t>
            </w:r>
            <w:r>
              <w:rPr>
                <w:color w:val="000000" w:themeColor="text1"/>
                <w:highlight w:val="yellow"/>
              </w:rPr>
              <w:t xml:space="preserve"> n50, n</w:t>
            </w:r>
            <w:proofErr w:type="gramStart"/>
            <w:r>
              <w:rPr>
                <w:color w:val="000000" w:themeColor="text1"/>
                <w:highlight w:val="yellow"/>
              </w:rPr>
              <w:t>75,n</w:t>
            </w:r>
            <w:proofErr w:type="gramEnd"/>
            <w:r>
              <w:rPr>
                <w:color w:val="000000" w:themeColor="text1"/>
                <w:highlight w:val="yellow"/>
              </w:rPr>
              <w:t>100</w:t>
            </w:r>
            <w:r>
              <w:rPr>
                <w:highlight w:val="yellow"/>
              </w:rPr>
              <w:t>}</w:t>
            </w:r>
          </w:p>
          <w:p w14:paraId="52665131" w14:textId="77777777" w:rsidR="007E5EFD" w:rsidRDefault="007E5EFD" w:rsidP="007E5EFD">
            <w:pPr>
              <w:pStyle w:val="PL"/>
              <w:shd w:val="clear" w:color="auto" w:fill="E6E6E6"/>
              <w:rPr>
                <w:highlight w:val="yellow"/>
              </w:rPr>
            </w:pPr>
            <w:r>
              <w:rPr>
                <w:highlight w:val="yellow"/>
              </w:rPr>
              <w:t xml:space="preserve">    pmch-TimeInterleavingUsed-M-r19     ENUMERATED {</w:t>
            </w:r>
            <w:r>
              <w:rPr>
                <w:color w:val="FF0000"/>
                <w:highlight w:val="yellow"/>
              </w:rPr>
              <w:t>n4, n8, n16, n32</w:t>
            </w:r>
            <w:r>
              <w:rPr>
                <w:highlight w:val="yellow"/>
              </w:rPr>
              <w:t xml:space="preserve">…}    </w:t>
            </w:r>
          </w:p>
          <w:p w14:paraId="3A45A336" w14:textId="77777777" w:rsidR="007E5EFD" w:rsidRDefault="007E5EFD" w:rsidP="007E5EFD">
            <w:pPr>
              <w:pStyle w:val="PL"/>
              <w:shd w:val="clear" w:color="auto" w:fill="E6E6E6"/>
            </w:pPr>
            <w:r>
              <w:rPr>
                <w:highlight w:val="yellow"/>
              </w:rPr>
              <w:t>}</w:t>
            </w:r>
          </w:p>
          <w:p w14:paraId="1C93235D" w14:textId="77777777" w:rsidR="007E5EFD" w:rsidRDefault="007E5EFD" w:rsidP="007E5EFD">
            <w:pPr>
              <w:pStyle w:val="PL"/>
              <w:shd w:val="clear" w:color="auto" w:fill="E6E6E6"/>
            </w:pPr>
          </w:p>
          <w:p w14:paraId="53C06AF8" w14:textId="77777777" w:rsidR="007E5EFD" w:rsidRDefault="007E5EFD" w:rsidP="007E5EFD">
            <w:pPr>
              <w:pStyle w:val="PL"/>
              <w:shd w:val="clear" w:color="auto" w:fill="E6E6E6"/>
            </w:pPr>
            <w:r>
              <w:t>-- ASN1STOP</w:t>
            </w:r>
          </w:p>
          <w:p w14:paraId="17D4912D" w14:textId="77777777" w:rsidR="007E5EFD" w:rsidRDefault="007E5EFD" w:rsidP="007E5EFD">
            <w:pPr>
              <w:ind w:left="1021" w:hanging="1021"/>
              <w:rPr>
                <w:b/>
                <w:color w:val="000000" w:themeColor="text1"/>
              </w:rPr>
            </w:pPr>
          </w:p>
          <w:p w14:paraId="50D22019" w14:textId="77777777" w:rsidR="007E5EFD" w:rsidRDefault="007E5EFD" w:rsidP="007E5EFD">
            <w:pPr>
              <w:ind w:left="1021" w:hanging="1021"/>
              <w:rPr>
                <w:b/>
                <w:color w:val="000000" w:themeColor="text1"/>
              </w:rPr>
            </w:pPr>
            <w:r>
              <w:rPr>
                <w:b/>
                <w:color w:val="000000" w:themeColor="text1"/>
              </w:rPr>
              <w:t>Proposal 2: MBMS Interest Indication message includes a Rel-19 Information Element to convey UE’s interest and baseband resource capability corresponding to Rel-19 LTE-based 5G Broadcast. Rel-19 IE in MBMS Interest Indication message carries following parameters utilized for receiving Rel-19 LTE-based 5G Broadcast service(s):</w:t>
            </w:r>
          </w:p>
          <w:p w14:paraId="28263421" w14:textId="77777777" w:rsidR="007E5EFD" w:rsidRDefault="007E5EFD" w:rsidP="007E5EFD">
            <w:pPr>
              <w:pStyle w:val="ListParagraph"/>
              <w:numPr>
                <w:ilvl w:val="0"/>
                <w:numId w:val="37"/>
              </w:numPr>
              <w:overflowPunct w:val="0"/>
              <w:autoSpaceDE w:val="0"/>
              <w:autoSpaceDN w:val="0"/>
              <w:adjustRightInd w:val="0"/>
              <w:spacing w:before="0" w:line="240" w:lineRule="auto"/>
              <w:contextualSpacing w:val="0"/>
              <w:jc w:val="left"/>
              <w:rPr>
                <w:b/>
                <w:color w:val="000000" w:themeColor="text1"/>
              </w:rPr>
            </w:pPr>
            <w:r>
              <w:rPr>
                <w:b/>
                <w:color w:val="000000" w:themeColor="text1"/>
              </w:rPr>
              <w:t xml:space="preserve">Frequency </w:t>
            </w:r>
          </w:p>
          <w:p w14:paraId="5CAA8FAF" w14:textId="77777777" w:rsidR="007E5EFD" w:rsidRDefault="007E5EFD" w:rsidP="007E5EFD">
            <w:pPr>
              <w:pStyle w:val="ListParagraph"/>
              <w:numPr>
                <w:ilvl w:val="0"/>
                <w:numId w:val="37"/>
              </w:numPr>
              <w:overflowPunct w:val="0"/>
              <w:autoSpaceDE w:val="0"/>
              <w:autoSpaceDN w:val="0"/>
              <w:adjustRightInd w:val="0"/>
              <w:spacing w:before="0" w:line="240" w:lineRule="auto"/>
              <w:contextualSpacing w:val="0"/>
              <w:jc w:val="left"/>
              <w:rPr>
                <w:b/>
                <w:color w:val="000000" w:themeColor="text1"/>
              </w:rPr>
            </w:pPr>
            <w:r>
              <w:rPr>
                <w:b/>
                <w:color w:val="000000" w:themeColor="text1"/>
              </w:rPr>
              <w:t xml:space="preserve">Sub-carrier </w:t>
            </w:r>
            <w:proofErr w:type="gramStart"/>
            <w:r>
              <w:rPr>
                <w:b/>
                <w:color w:val="000000" w:themeColor="text1"/>
              </w:rPr>
              <w:t>spacing  =</w:t>
            </w:r>
            <w:proofErr w:type="gramEnd"/>
            <w:r>
              <w:rPr>
                <w:b/>
                <w:color w:val="000000" w:themeColor="text1"/>
              </w:rPr>
              <w:t xml:space="preserve"> {2.5 kHz, 1.25 kHz}</w:t>
            </w:r>
          </w:p>
          <w:p w14:paraId="1657012C" w14:textId="77777777" w:rsidR="007E5EFD" w:rsidRDefault="007E5EFD" w:rsidP="007E5EFD">
            <w:pPr>
              <w:pStyle w:val="ListParagraph"/>
              <w:numPr>
                <w:ilvl w:val="0"/>
                <w:numId w:val="37"/>
              </w:numPr>
              <w:overflowPunct w:val="0"/>
              <w:autoSpaceDE w:val="0"/>
              <w:autoSpaceDN w:val="0"/>
              <w:adjustRightInd w:val="0"/>
              <w:spacing w:before="0" w:line="240" w:lineRule="auto"/>
              <w:contextualSpacing w:val="0"/>
              <w:jc w:val="left"/>
              <w:rPr>
                <w:b/>
                <w:color w:val="000000" w:themeColor="text1"/>
              </w:rPr>
            </w:pPr>
            <w:r>
              <w:rPr>
                <w:b/>
                <w:color w:val="000000" w:themeColor="text1"/>
              </w:rPr>
              <w:t>Bandwidth = {n6, n15, n25, n30, n35, n40, n50, n</w:t>
            </w:r>
            <w:proofErr w:type="gramStart"/>
            <w:r>
              <w:rPr>
                <w:b/>
                <w:color w:val="000000" w:themeColor="text1"/>
              </w:rPr>
              <w:t>75,n</w:t>
            </w:r>
            <w:proofErr w:type="gramEnd"/>
            <w:r>
              <w:rPr>
                <w:b/>
                <w:color w:val="000000" w:themeColor="text1"/>
              </w:rPr>
              <w:t>100}</w:t>
            </w:r>
          </w:p>
          <w:p w14:paraId="5B69E68D" w14:textId="46A016C9" w:rsidR="00696ECB" w:rsidRPr="007E5EFD" w:rsidRDefault="007E5EFD" w:rsidP="007E5EFD">
            <w:pPr>
              <w:pStyle w:val="ListParagraph"/>
              <w:numPr>
                <w:ilvl w:val="0"/>
                <w:numId w:val="37"/>
              </w:numPr>
              <w:overflowPunct w:val="0"/>
              <w:autoSpaceDE w:val="0"/>
              <w:autoSpaceDN w:val="0"/>
              <w:adjustRightInd w:val="0"/>
              <w:spacing w:before="0" w:line="240" w:lineRule="auto"/>
              <w:contextualSpacing w:val="0"/>
              <w:jc w:val="left"/>
              <w:rPr>
                <w:rFonts w:eastAsia="SimSun"/>
                <w:kern w:val="2"/>
              </w:rPr>
            </w:pPr>
            <w:r>
              <w:rPr>
                <w:b/>
                <w:color w:val="000000" w:themeColor="text1"/>
              </w:rPr>
              <w:t xml:space="preserve">Currently utilized value of M (i.e. </w:t>
            </w:r>
            <w:proofErr w:type="spellStart"/>
            <w:r>
              <w:rPr>
                <w:b/>
                <w:color w:val="000000" w:themeColor="text1"/>
              </w:rPr>
              <w:t>Pmch</w:t>
            </w:r>
            <w:proofErr w:type="spellEnd"/>
            <w:r>
              <w:rPr>
                <w:b/>
                <w:color w:val="000000" w:themeColor="text1"/>
              </w:rPr>
              <w:t>-</w:t>
            </w:r>
            <w:proofErr w:type="spellStart"/>
            <w:r>
              <w:rPr>
                <w:b/>
                <w:color w:val="000000" w:themeColor="text1"/>
              </w:rPr>
              <w:t>TimeInterleavingUsed</w:t>
            </w:r>
            <w:proofErr w:type="spellEnd"/>
            <w:r>
              <w:rPr>
                <w:b/>
                <w:color w:val="000000" w:themeColor="text1"/>
              </w:rPr>
              <w:t>-M) = {n4, n8, n16, n32…}</w:t>
            </w:r>
            <w:bookmarkEnd w:id="6"/>
            <w:bookmarkEnd w:id="7"/>
          </w:p>
        </w:tc>
      </w:tr>
      <w:tr w:rsidR="00696ECB" w14:paraId="0A7C1302" w14:textId="77777777">
        <w:tc>
          <w:tcPr>
            <w:tcW w:w="1844" w:type="dxa"/>
            <w:tcBorders>
              <w:top w:val="single" w:sz="4" w:space="0" w:color="auto"/>
              <w:left w:val="single" w:sz="4" w:space="0" w:color="auto"/>
              <w:bottom w:val="single" w:sz="4" w:space="0" w:color="auto"/>
              <w:right w:val="single" w:sz="4" w:space="0" w:color="auto"/>
            </w:tcBorders>
          </w:tcPr>
          <w:p w14:paraId="0E91C883" w14:textId="34965BB3" w:rsidR="00696ECB" w:rsidRDefault="00696ECB" w:rsidP="00696ECB">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_Ref197950768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D40594" w14:textId="77777777" w:rsidR="0098156F" w:rsidRDefault="0098156F" w:rsidP="0098156F">
            <w:pPr>
              <w:rPr>
                <w:rFonts w:ascii="Times New Roman" w:hAnsi="Times New Roman"/>
                <w:b/>
                <w:bCs/>
              </w:rPr>
            </w:pPr>
            <w:r>
              <w:rPr>
                <w:b/>
                <w:bCs/>
                <w:i/>
                <w:iCs/>
                <w:u w:val="single"/>
              </w:rPr>
              <w:t>Proposal 1</w:t>
            </w:r>
            <w:r>
              <w:rPr>
                <w:b/>
                <w:bCs/>
              </w:rPr>
              <w:t>: Define a UE feature that indicates support of Frequency Interleaving for 5G Broadcast</w:t>
            </w:r>
          </w:p>
          <w:p w14:paraId="1CE6F2C2" w14:textId="77777777" w:rsidR="0098156F" w:rsidRDefault="0098156F" w:rsidP="0098156F">
            <w:pPr>
              <w:pStyle w:val="ListParagraph"/>
              <w:numPr>
                <w:ilvl w:val="0"/>
                <w:numId w:val="38"/>
              </w:numPr>
              <w:overflowPunct w:val="0"/>
              <w:autoSpaceDE w:val="0"/>
              <w:autoSpaceDN w:val="0"/>
              <w:adjustRightInd w:val="0"/>
              <w:spacing w:before="0" w:after="180" w:line="240" w:lineRule="auto"/>
              <w:jc w:val="left"/>
              <w:rPr>
                <w:b/>
                <w:bCs/>
              </w:rPr>
            </w:pPr>
            <w:r>
              <w:rPr>
                <w:b/>
                <w:bCs/>
              </w:rPr>
              <w:t>The feature has a granularity of “per band”, “per numerology”</w:t>
            </w:r>
          </w:p>
          <w:p w14:paraId="62FBB6D8" w14:textId="77777777" w:rsidR="0098156F" w:rsidRDefault="0098156F" w:rsidP="0098156F">
            <w:pPr>
              <w:pStyle w:val="ListParagraph"/>
              <w:numPr>
                <w:ilvl w:val="0"/>
                <w:numId w:val="38"/>
              </w:numPr>
              <w:overflowPunct w:val="0"/>
              <w:autoSpaceDE w:val="0"/>
              <w:autoSpaceDN w:val="0"/>
              <w:adjustRightInd w:val="0"/>
              <w:spacing w:before="0" w:after="180" w:line="240" w:lineRule="auto"/>
              <w:jc w:val="left"/>
              <w:rPr>
                <w:b/>
                <w:bCs/>
              </w:rPr>
            </w:pPr>
            <w:r>
              <w:rPr>
                <w:b/>
                <w:bCs/>
              </w:rPr>
              <w:t>The feature is optional with capability signaling.</w:t>
            </w:r>
          </w:p>
          <w:p w14:paraId="6DA26969" w14:textId="77777777" w:rsidR="0098156F" w:rsidRDefault="0098156F" w:rsidP="0098156F">
            <w:pPr>
              <w:rPr>
                <w:b/>
                <w:bCs/>
              </w:rPr>
            </w:pPr>
            <w:r>
              <w:rPr>
                <w:b/>
                <w:bCs/>
                <w:i/>
                <w:iCs/>
                <w:u w:val="single"/>
              </w:rPr>
              <w:t>Proposal 2</w:t>
            </w:r>
            <w:r>
              <w:rPr>
                <w:b/>
                <w:bCs/>
              </w:rPr>
              <w:t>: For the UE feature on time interleaving agreed in RAN1#120-bis</w:t>
            </w:r>
          </w:p>
          <w:p w14:paraId="0AB2E566" w14:textId="77777777" w:rsidR="0098156F" w:rsidRDefault="0098156F" w:rsidP="0098156F">
            <w:pPr>
              <w:pStyle w:val="ListParagraph"/>
              <w:numPr>
                <w:ilvl w:val="0"/>
                <w:numId w:val="38"/>
              </w:numPr>
              <w:overflowPunct w:val="0"/>
              <w:autoSpaceDE w:val="0"/>
              <w:autoSpaceDN w:val="0"/>
              <w:adjustRightInd w:val="0"/>
              <w:spacing w:before="0" w:after="180" w:line="240" w:lineRule="auto"/>
              <w:jc w:val="left"/>
              <w:rPr>
                <w:b/>
                <w:bCs/>
              </w:rPr>
            </w:pPr>
            <w:r>
              <w:rPr>
                <w:b/>
                <w:bCs/>
              </w:rPr>
              <w:t>For component 4, “Maximum TBS supported in a TTI for MCH with time interleaving” (Alt 1) is specified</w:t>
            </w:r>
          </w:p>
          <w:p w14:paraId="0C171E19" w14:textId="77777777" w:rsidR="0098156F" w:rsidRDefault="0098156F" w:rsidP="0098156F">
            <w:pPr>
              <w:pStyle w:val="ListParagraph"/>
              <w:numPr>
                <w:ilvl w:val="0"/>
                <w:numId w:val="38"/>
              </w:numPr>
              <w:overflowPunct w:val="0"/>
              <w:autoSpaceDE w:val="0"/>
              <w:autoSpaceDN w:val="0"/>
              <w:adjustRightInd w:val="0"/>
              <w:spacing w:before="0" w:after="180" w:line="240" w:lineRule="auto"/>
              <w:jc w:val="left"/>
              <w:rPr>
                <w:b/>
                <w:bCs/>
              </w:rPr>
            </w:pPr>
            <w:r>
              <w:rPr>
                <w:b/>
                <w:bCs/>
              </w:rPr>
              <w:t>The feature has a granularity of “per OFDM numerology”</w:t>
            </w:r>
          </w:p>
          <w:p w14:paraId="09C5F607" w14:textId="50092577" w:rsidR="00696ECB" w:rsidRPr="0098156F" w:rsidRDefault="0098156F" w:rsidP="0098156F">
            <w:pPr>
              <w:pStyle w:val="ListParagraph"/>
              <w:numPr>
                <w:ilvl w:val="0"/>
                <w:numId w:val="38"/>
              </w:numPr>
              <w:overflowPunct w:val="0"/>
              <w:autoSpaceDE w:val="0"/>
              <w:autoSpaceDN w:val="0"/>
              <w:adjustRightInd w:val="0"/>
              <w:spacing w:before="0" w:after="180" w:line="240" w:lineRule="auto"/>
              <w:jc w:val="left"/>
              <w:rPr>
                <w:b/>
                <w:bCs/>
              </w:rPr>
            </w:pPr>
            <w:r>
              <w:rPr>
                <w:b/>
                <w:bCs/>
              </w:rPr>
              <w:t>Based on the UE category, the UE indicates the maximum TBS supported in a TTI for MCH with time interleaving, from a set of candidate TBSs. FFS candidate TBSs</w:t>
            </w:r>
          </w:p>
        </w:tc>
      </w:tr>
      <w:tr w:rsidR="00696ECB" w14:paraId="51FD0063" w14:textId="77777777">
        <w:tc>
          <w:tcPr>
            <w:tcW w:w="1844" w:type="dxa"/>
            <w:tcBorders>
              <w:top w:val="single" w:sz="4" w:space="0" w:color="auto"/>
              <w:left w:val="single" w:sz="4" w:space="0" w:color="auto"/>
              <w:bottom w:val="single" w:sz="4" w:space="0" w:color="auto"/>
              <w:right w:val="single" w:sz="4" w:space="0" w:color="auto"/>
            </w:tcBorders>
          </w:tcPr>
          <w:p w14:paraId="175AABE5" w14:textId="21272DA1" w:rsidR="00696ECB" w:rsidRDefault="00696ECB" w:rsidP="00696ECB">
            <w:pPr>
              <w:jc w:val="left"/>
              <w:rPr>
                <w:rFonts w:ascii="Calibri" w:eastAsiaTheme="minorEastAsia" w:hAnsi="Calibri" w:cs="Calibri"/>
                <w:lang w:eastAsia="zh-CN"/>
              </w:rPr>
            </w:pPr>
            <w:r>
              <w:rPr>
                <w:rFonts w:cs="Arial"/>
                <w:sz w:val="16"/>
                <w:szCs w:val="16"/>
              </w:rPr>
              <w:t xml:space="preserve">EBU </w:t>
            </w:r>
            <w:r>
              <w:rPr>
                <w:rFonts w:cs="Arial"/>
                <w:sz w:val="16"/>
                <w:szCs w:val="16"/>
              </w:rPr>
              <w:fldChar w:fldCharType="begin"/>
            </w:r>
            <w:r>
              <w:rPr>
                <w:rFonts w:cs="Arial"/>
                <w:sz w:val="16"/>
                <w:szCs w:val="16"/>
              </w:rPr>
              <w:instrText xml:space="preserve"> REF _Ref197950773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401"/>
              <w:gridCol w:w="1477"/>
              <w:gridCol w:w="2989"/>
              <w:gridCol w:w="2191"/>
              <w:gridCol w:w="527"/>
              <w:gridCol w:w="517"/>
              <w:gridCol w:w="2288"/>
              <w:gridCol w:w="1955"/>
              <w:gridCol w:w="447"/>
              <w:gridCol w:w="517"/>
              <w:gridCol w:w="3548"/>
              <w:gridCol w:w="1426"/>
            </w:tblGrid>
            <w:tr w:rsidR="0098156F" w:rsidRPr="0098156F" w14:paraId="45552DFC" w14:textId="77777777" w:rsidTr="0098156F">
              <w:trPr>
                <w:trHeight w:val="20"/>
              </w:trPr>
              <w:tc>
                <w:tcPr>
                  <w:tcW w:w="0" w:type="auto"/>
                  <w:tcBorders>
                    <w:top w:val="single" w:sz="4" w:space="0" w:color="auto"/>
                    <w:left w:val="single" w:sz="4" w:space="0" w:color="auto"/>
                    <w:bottom w:val="single" w:sz="4" w:space="0" w:color="auto"/>
                    <w:right w:val="single" w:sz="4" w:space="0" w:color="auto"/>
                  </w:tcBorders>
                  <w:hideMark/>
                </w:tcPr>
                <w:p w14:paraId="1C1DDA4B" w14:textId="77777777" w:rsidR="0098156F" w:rsidRPr="0098156F" w:rsidRDefault="0098156F" w:rsidP="0098156F">
                  <w:pPr>
                    <w:pStyle w:val="TAL"/>
                    <w:rPr>
                      <w:rFonts w:eastAsia="MS Mincho" w:cs="Arial"/>
                      <w:color w:val="000000"/>
                      <w:szCs w:val="18"/>
                    </w:rPr>
                  </w:pPr>
                  <w:r w:rsidRPr="0098156F">
                    <w:rPr>
                      <w:rFonts w:eastAsia="MS Mincho" w:cs="Arial"/>
                      <w:color w:val="000000"/>
                      <w:szCs w:val="18"/>
                    </w:rPr>
                    <w:t>3</w:t>
                  </w:r>
                  <w:r w:rsidRPr="0098156F">
                    <w:rPr>
                      <w:rFonts w:cs="Arial"/>
                      <w:color w:val="000000"/>
                      <w:szCs w:val="18"/>
                    </w:rPr>
                    <w:t>.</w:t>
                  </w:r>
                  <w:r w:rsidRPr="0098156F">
                    <w:rPr>
                      <w:rFonts w:eastAsia="MS Mincho" w:cs="Arial"/>
                      <w:color w:val="000000"/>
                      <w:szCs w:val="18"/>
                    </w:rPr>
                    <w:t xml:space="preserve"> LTE_terr_bcast_Ph2</w:t>
                  </w:r>
                </w:p>
              </w:tc>
              <w:tc>
                <w:tcPr>
                  <w:tcW w:w="0" w:type="auto"/>
                  <w:tcBorders>
                    <w:top w:val="single" w:sz="4" w:space="0" w:color="auto"/>
                    <w:left w:val="single" w:sz="4" w:space="0" w:color="auto"/>
                    <w:bottom w:val="single" w:sz="4" w:space="0" w:color="auto"/>
                    <w:right w:val="single" w:sz="4" w:space="0" w:color="auto"/>
                  </w:tcBorders>
                  <w:hideMark/>
                </w:tcPr>
                <w:p w14:paraId="404C2C8A" w14:textId="77777777" w:rsidR="0098156F" w:rsidRPr="0098156F" w:rsidRDefault="0098156F" w:rsidP="0098156F">
                  <w:pPr>
                    <w:pStyle w:val="TAL"/>
                    <w:rPr>
                      <w:rFonts w:eastAsia="MS Mincho" w:cs="Arial"/>
                      <w:color w:val="000000"/>
                      <w:szCs w:val="18"/>
                    </w:rPr>
                  </w:pPr>
                  <w:r w:rsidRPr="0098156F">
                    <w:rPr>
                      <w:rFonts w:eastAsia="MS Mincho" w:cs="Arial"/>
                      <w:color w:val="000000"/>
                      <w:szCs w:val="18"/>
                    </w:rPr>
                    <w:t>3-1</w:t>
                  </w:r>
                </w:p>
              </w:tc>
              <w:tc>
                <w:tcPr>
                  <w:tcW w:w="0" w:type="auto"/>
                  <w:tcBorders>
                    <w:top w:val="single" w:sz="4" w:space="0" w:color="auto"/>
                    <w:left w:val="single" w:sz="4" w:space="0" w:color="auto"/>
                    <w:bottom w:val="single" w:sz="4" w:space="0" w:color="auto"/>
                    <w:right w:val="single" w:sz="4" w:space="0" w:color="auto"/>
                  </w:tcBorders>
                  <w:hideMark/>
                </w:tcPr>
                <w:p w14:paraId="455573F0" w14:textId="77777777" w:rsidR="0098156F" w:rsidRPr="0098156F" w:rsidRDefault="0098156F" w:rsidP="0098156F">
                  <w:pPr>
                    <w:pStyle w:val="TAL"/>
                    <w:rPr>
                      <w:rFonts w:eastAsia="SimSun" w:cs="Arial"/>
                      <w:color w:val="000000"/>
                      <w:szCs w:val="18"/>
                      <w:lang w:eastAsia="zh-CN"/>
                    </w:rPr>
                  </w:pPr>
                  <w:r w:rsidRPr="0098156F">
                    <w:rPr>
                      <w:rFonts w:eastAsia="SimSun" w:cs="Arial"/>
                      <w:color w:val="000000"/>
                      <w:szCs w:val="18"/>
                      <w:lang w:eastAsia="zh-CN"/>
                    </w:rPr>
                    <w:t>Time-Frequency Interleaving</w:t>
                  </w:r>
                </w:p>
              </w:tc>
              <w:tc>
                <w:tcPr>
                  <w:tcW w:w="0" w:type="auto"/>
                  <w:tcBorders>
                    <w:top w:val="single" w:sz="4" w:space="0" w:color="auto"/>
                    <w:left w:val="single" w:sz="4" w:space="0" w:color="auto"/>
                    <w:bottom w:val="single" w:sz="4" w:space="0" w:color="auto"/>
                    <w:right w:val="single" w:sz="4" w:space="0" w:color="auto"/>
                  </w:tcBorders>
                  <w:hideMark/>
                </w:tcPr>
                <w:p w14:paraId="7A4D94CD" w14:textId="77777777" w:rsidR="0098156F" w:rsidRPr="0098156F" w:rsidRDefault="0098156F" w:rsidP="0098156F">
                  <w:pPr>
                    <w:rPr>
                      <w:rFonts w:cs="Arial"/>
                      <w:color w:val="000000" w:themeColor="text1"/>
                      <w:sz w:val="18"/>
                      <w:szCs w:val="18"/>
                      <w:lang w:eastAsia="en-GB"/>
                    </w:rPr>
                  </w:pPr>
                  <w:r w:rsidRPr="0098156F">
                    <w:rPr>
                      <w:rFonts w:cs="Arial"/>
                      <w:color w:val="000000" w:themeColor="text1"/>
                      <w:sz w:val="18"/>
                      <w:szCs w:val="18"/>
                    </w:rPr>
                    <w:t>1. Support of PMCH transmission pattern, excluding MCCH and MSI, with time interleaving</w:t>
                  </w:r>
                </w:p>
                <w:p w14:paraId="0D527BC7" w14:textId="77777777" w:rsidR="0098156F" w:rsidRPr="0098156F" w:rsidRDefault="0098156F" w:rsidP="0098156F">
                  <w:pPr>
                    <w:rPr>
                      <w:rFonts w:cs="Arial"/>
                      <w:color w:val="000000" w:themeColor="text1"/>
                      <w:sz w:val="18"/>
                      <w:szCs w:val="18"/>
                    </w:rPr>
                  </w:pPr>
                  <w:r w:rsidRPr="0098156F">
                    <w:rPr>
                      <w:rFonts w:cs="Arial"/>
                      <w:color w:val="000000" w:themeColor="text1"/>
                      <w:sz w:val="18"/>
                      <w:szCs w:val="18"/>
                    </w:rPr>
                    <w:t>2. Support of TBS determination for the scaled TB</w:t>
                  </w:r>
                </w:p>
                <w:p w14:paraId="30634C26" w14:textId="77777777" w:rsidR="0098156F" w:rsidRPr="0098156F" w:rsidRDefault="0098156F" w:rsidP="0098156F">
                  <w:pPr>
                    <w:rPr>
                      <w:rFonts w:cs="Arial"/>
                      <w:color w:val="000000" w:themeColor="text1"/>
                      <w:sz w:val="18"/>
                      <w:szCs w:val="18"/>
                    </w:rPr>
                  </w:pPr>
                  <w:r w:rsidRPr="0098156F">
                    <w:rPr>
                      <w:rFonts w:cs="Arial"/>
                      <w:color w:val="000000" w:themeColor="text1"/>
                      <w:sz w:val="18"/>
                      <w:szCs w:val="18"/>
                    </w:rPr>
                    <w:t>3. Support of determining the starting point for reading from the circular buffer (k0) for each subframe</w:t>
                  </w:r>
                </w:p>
                <w:p w14:paraId="6C6D12E3" w14:textId="77777777" w:rsidR="0098156F" w:rsidRPr="0098156F" w:rsidRDefault="0098156F" w:rsidP="0098156F">
                  <w:pPr>
                    <w:rPr>
                      <w:rFonts w:cs="Arial"/>
                      <w:color w:val="000000" w:themeColor="text1"/>
                      <w:sz w:val="18"/>
                      <w:szCs w:val="18"/>
                      <w:highlight w:val="yellow"/>
                    </w:rPr>
                  </w:pPr>
                  <w:r w:rsidRPr="0098156F">
                    <w:rPr>
                      <w:rFonts w:cs="Arial"/>
                      <w:color w:val="000000" w:themeColor="text1"/>
                      <w:sz w:val="18"/>
                      <w:szCs w:val="18"/>
                      <w:highlight w:val="yellow"/>
                    </w:rPr>
                    <w:t>FFS: between following alternatives</w:t>
                  </w:r>
                </w:p>
                <w:p w14:paraId="2F7A7A70" w14:textId="77777777" w:rsidR="0098156F" w:rsidRPr="0098156F" w:rsidRDefault="0098156F" w:rsidP="0098156F">
                  <w:pPr>
                    <w:rPr>
                      <w:rFonts w:cs="Arial"/>
                      <w:color w:val="000000" w:themeColor="text1"/>
                      <w:sz w:val="18"/>
                      <w:szCs w:val="18"/>
                      <w:highlight w:val="yellow"/>
                    </w:rPr>
                  </w:pPr>
                  <w:r w:rsidRPr="0098156F">
                    <w:rPr>
                      <w:rFonts w:cs="Arial"/>
                      <w:color w:val="000000" w:themeColor="text1"/>
                      <w:sz w:val="18"/>
                      <w:szCs w:val="18"/>
                      <w:highlight w:val="yellow"/>
                    </w:rPr>
                    <w:t xml:space="preserve">Alt.1: </w:t>
                  </w:r>
                </w:p>
                <w:p w14:paraId="08B7EACA" w14:textId="77777777" w:rsidR="0098156F" w:rsidRPr="0098156F" w:rsidRDefault="0098156F" w:rsidP="0098156F">
                  <w:pPr>
                    <w:rPr>
                      <w:rFonts w:cs="Arial"/>
                      <w:color w:val="000000" w:themeColor="text1"/>
                      <w:sz w:val="18"/>
                      <w:szCs w:val="18"/>
                      <w:highlight w:val="yellow"/>
                    </w:rPr>
                  </w:pPr>
                  <w:r w:rsidRPr="0098156F">
                    <w:rPr>
                      <w:rFonts w:cs="Arial"/>
                      <w:color w:val="000000" w:themeColor="text1"/>
                      <w:sz w:val="18"/>
                      <w:szCs w:val="18"/>
                      <w:highlight w:val="yellow"/>
                    </w:rPr>
                    <w:t>4. Maximum TBS supported in a TTI for MCH with time interleaving</w:t>
                  </w:r>
                </w:p>
                <w:p w14:paraId="12B70188" w14:textId="77777777" w:rsidR="0098156F" w:rsidRPr="0098156F" w:rsidRDefault="0098156F" w:rsidP="0098156F">
                  <w:pPr>
                    <w:rPr>
                      <w:rFonts w:cs="Arial"/>
                      <w:color w:val="000000" w:themeColor="text1"/>
                      <w:sz w:val="18"/>
                      <w:szCs w:val="18"/>
                      <w:highlight w:val="yellow"/>
                    </w:rPr>
                  </w:pPr>
                  <w:r w:rsidRPr="0098156F">
                    <w:rPr>
                      <w:rFonts w:cs="Arial"/>
                      <w:color w:val="000000" w:themeColor="text1"/>
                      <w:sz w:val="18"/>
                      <w:szCs w:val="18"/>
                      <w:highlight w:val="yellow"/>
                    </w:rPr>
                    <w:t>Alt.2:</w:t>
                  </w:r>
                </w:p>
                <w:p w14:paraId="11C27016" w14:textId="77777777" w:rsidR="0098156F" w:rsidRPr="0098156F" w:rsidRDefault="0098156F" w:rsidP="0098156F">
                  <w:pPr>
                    <w:rPr>
                      <w:rFonts w:cs="Arial"/>
                      <w:color w:val="000000" w:themeColor="text1"/>
                      <w:sz w:val="18"/>
                      <w:szCs w:val="18"/>
                      <w:highlight w:val="yellow"/>
                    </w:rPr>
                  </w:pPr>
                  <w:r w:rsidRPr="0098156F">
                    <w:rPr>
                      <w:rFonts w:cs="Arial"/>
                      <w:color w:val="000000" w:themeColor="text1"/>
                      <w:sz w:val="18"/>
                      <w:szCs w:val="18"/>
                      <w:highlight w:val="yellow"/>
                    </w:rPr>
                    <w:t>4. Maximum supported value of M</w:t>
                  </w:r>
                </w:p>
                <w:p w14:paraId="6B52BFE0" w14:textId="77777777" w:rsidR="0098156F" w:rsidRPr="0098156F" w:rsidRDefault="0098156F" w:rsidP="0098156F">
                  <w:pPr>
                    <w:rPr>
                      <w:rFonts w:cs="Arial"/>
                      <w:color w:val="000000"/>
                      <w:sz w:val="18"/>
                      <w:szCs w:val="18"/>
                    </w:rPr>
                  </w:pPr>
                  <w:r w:rsidRPr="0098156F">
                    <w:rPr>
                      <w:rFonts w:cs="Arial"/>
                      <w:color w:val="000000" w:themeColor="text1"/>
                      <w:sz w:val="18"/>
                      <w:szCs w:val="18"/>
                      <w:highlight w:val="yellow"/>
                    </w:rPr>
                    <w:t>5. Maximum supported value of N</w:t>
                  </w:r>
                </w:p>
              </w:tc>
              <w:tc>
                <w:tcPr>
                  <w:tcW w:w="0" w:type="auto"/>
                  <w:tcBorders>
                    <w:top w:val="single" w:sz="4" w:space="0" w:color="auto"/>
                    <w:left w:val="single" w:sz="4" w:space="0" w:color="auto"/>
                    <w:bottom w:val="single" w:sz="4" w:space="0" w:color="auto"/>
                    <w:right w:val="single" w:sz="4" w:space="0" w:color="auto"/>
                  </w:tcBorders>
                  <w:hideMark/>
                </w:tcPr>
                <w:p w14:paraId="6097E3F1" w14:textId="77777777" w:rsidR="0098156F" w:rsidRPr="0098156F" w:rsidRDefault="0098156F" w:rsidP="0098156F">
                  <w:pPr>
                    <w:pStyle w:val="TAL"/>
                    <w:rPr>
                      <w:rFonts w:eastAsia="MS Mincho" w:cs="Arial"/>
                      <w:color w:val="000000"/>
                      <w:szCs w:val="18"/>
                    </w:rPr>
                  </w:pPr>
                  <w:r w:rsidRPr="0098156F">
                    <w:rPr>
                      <w:rFonts w:eastAsia="MS Mincho" w:cs="Arial"/>
                      <w:color w:val="000000" w:themeColor="text1"/>
                      <w:szCs w:val="18"/>
                    </w:rPr>
                    <w:t xml:space="preserve">Support of </w:t>
                  </w:r>
                  <w:proofErr w:type="spellStart"/>
                  <w:r w:rsidRPr="0098156F">
                    <w:rPr>
                      <w:rFonts w:eastAsia="MS Mincho" w:cs="Arial"/>
                      <w:color w:val="000000" w:themeColor="text1"/>
                      <w:szCs w:val="18"/>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108039" w14:textId="77777777" w:rsidR="0098156F" w:rsidRPr="0098156F" w:rsidRDefault="0098156F" w:rsidP="0098156F">
                  <w:pPr>
                    <w:pStyle w:val="TAL"/>
                    <w:jc w:val="center"/>
                    <w:rPr>
                      <w:rFonts w:eastAsia="SimSun" w:cs="Arial"/>
                      <w:color w:val="000000"/>
                      <w:szCs w:val="18"/>
                      <w:lang w:eastAsia="zh-CN"/>
                    </w:rPr>
                  </w:pPr>
                  <w:r w:rsidRPr="0098156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A13E539" w14:textId="77777777" w:rsidR="0098156F" w:rsidRPr="0098156F" w:rsidRDefault="0098156F" w:rsidP="0098156F">
                  <w:pPr>
                    <w:pStyle w:val="TAL"/>
                    <w:rPr>
                      <w:rFonts w:eastAsiaTheme="minorEastAsia" w:cs="Arial"/>
                      <w:color w:val="000000"/>
                      <w:szCs w:val="18"/>
                    </w:rPr>
                  </w:pPr>
                  <w:r w:rsidRPr="0098156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4D7F5F" w14:textId="77777777" w:rsidR="0098156F" w:rsidRPr="0098156F" w:rsidRDefault="0098156F" w:rsidP="0098156F">
                  <w:pPr>
                    <w:pStyle w:val="TAL"/>
                    <w:rPr>
                      <w:rFonts w:eastAsia="SimSun" w:cs="Arial"/>
                      <w:color w:val="000000"/>
                      <w:szCs w:val="18"/>
                      <w:lang w:val="en-US" w:eastAsia="zh-CN"/>
                    </w:rPr>
                  </w:pPr>
                  <w:r w:rsidRPr="0098156F">
                    <w:rPr>
                      <w:rFonts w:eastAsia="SimSun" w:cs="Arial"/>
                      <w:color w:val="000000" w:themeColor="text1"/>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hideMark/>
                </w:tcPr>
                <w:p w14:paraId="201C13D0" w14:textId="77777777" w:rsidR="0098156F" w:rsidRPr="0098156F" w:rsidRDefault="0098156F" w:rsidP="0098156F">
                  <w:pPr>
                    <w:pStyle w:val="TAL"/>
                    <w:jc w:val="center"/>
                    <w:rPr>
                      <w:rFonts w:eastAsia="SimSun" w:cs="Arial"/>
                      <w:color w:val="000000"/>
                      <w:szCs w:val="18"/>
                      <w:lang w:val="en-US" w:eastAsia="zh-CN"/>
                    </w:rPr>
                  </w:pPr>
                  <w:r w:rsidRPr="0098156F">
                    <w:rPr>
                      <w:rFonts w:eastAsia="MS Mincho" w:cs="Arial"/>
                      <w:szCs w:val="18"/>
                    </w:rPr>
                    <w:t>Per numerology (</w:t>
                  </w:r>
                  <w:proofErr w:type="spellStart"/>
                  <w:r w:rsidRPr="0098156F">
                    <w:rPr>
                      <w:rFonts w:eastAsia="MS Mincho" w:cs="Arial"/>
                      <w:szCs w:val="18"/>
                    </w:rPr>
                    <w:t>e.g</w:t>
                  </w:r>
                  <w:proofErr w:type="spellEnd"/>
                  <w:r w:rsidRPr="0098156F">
                    <w:rPr>
                      <w:rFonts w:eastAsia="MS Mincho" w:cs="Arial"/>
                      <w:szCs w:val="18"/>
                    </w:rPr>
                    <w:t>, not defined for SCS =0.37 kHz)</w:t>
                  </w:r>
                </w:p>
              </w:tc>
              <w:tc>
                <w:tcPr>
                  <w:tcW w:w="0" w:type="auto"/>
                  <w:tcBorders>
                    <w:top w:val="single" w:sz="4" w:space="0" w:color="auto"/>
                    <w:left w:val="single" w:sz="4" w:space="0" w:color="auto"/>
                    <w:bottom w:val="single" w:sz="4" w:space="0" w:color="auto"/>
                    <w:right w:val="single" w:sz="4" w:space="0" w:color="auto"/>
                  </w:tcBorders>
                  <w:hideMark/>
                </w:tcPr>
                <w:p w14:paraId="7030E428" w14:textId="77777777" w:rsidR="0098156F" w:rsidRPr="0098156F" w:rsidRDefault="0098156F" w:rsidP="0098156F">
                  <w:pPr>
                    <w:pStyle w:val="TAL"/>
                    <w:rPr>
                      <w:rFonts w:eastAsiaTheme="minorEastAsia" w:cs="Arial"/>
                      <w:color w:val="000000"/>
                      <w:szCs w:val="18"/>
                    </w:rPr>
                  </w:pPr>
                  <w:r w:rsidRPr="0098156F">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EADCB51" w14:textId="77777777" w:rsidR="0098156F" w:rsidRPr="0098156F" w:rsidRDefault="0098156F" w:rsidP="0098156F">
                  <w:pPr>
                    <w:pStyle w:val="TAL"/>
                    <w:rPr>
                      <w:rFonts w:cs="Arial"/>
                      <w:color w:val="000000"/>
                      <w:szCs w:val="18"/>
                    </w:rPr>
                  </w:pPr>
                  <w:r w:rsidRPr="0098156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C5DB4C7" w14:textId="77777777" w:rsidR="0098156F" w:rsidRPr="0098156F" w:rsidRDefault="0098156F" w:rsidP="0098156F">
                  <w:pPr>
                    <w:pStyle w:val="TAL"/>
                    <w:rPr>
                      <w:rFonts w:cs="Arial"/>
                      <w:color w:val="000000" w:themeColor="text1"/>
                      <w:szCs w:val="18"/>
                    </w:rPr>
                  </w:pPr>
                  <w:r w:rsidRPr="0098156F">
                    <w:rPr>
                      <w:rFonts w:cs="Arial"/>
                      <w:color w:val="000000" w:themeColor="text1"/>
                      <w:szCs w:val="18"/>
                    </w:rPr>
                    <w:t xml:space="preserve">Note: One TB is mapped to N non-consecutive subframes. Two transmissions of the same TB are separated by (M-1) subframes. </w:t>
                  </w:r>
                </w:p>
                <w:p w14:paraId="01ECDB50" w14:textId="77777777" w:rsidR="0098156F" w:rsidRPr="0098156F" w:rsidRDefault="0098156F" w:rsidP="0098156F">
                  <w:pPr>
                    <w:pStyle w:val="TAL"/>
                    <w:rPr>
                      <w:rFonts w:cs="Arial"/>
                      <w:color w:val="000000" w:themeColor="text1"/>
                      <w:szCs w:val="18"/>
                    </w:rPr>
                  </w:pPr>
                </w:p>
                <w:p w14:paraId="76A63532" w14:textId="77777777" w:rsidR="0098156F" w:rsidRPr="0098156F" w:rsidRDefault="0098156F" w:rsidP="0098156F">
                  <w:pPr>
                    <w:pStyle w:val="TAL"/>
                    <w:rPr>
                      <w:rFonts w:cs="Arial"/>
                      <w:color w:val="000000" w:themeColor="text1"/>
                      <w:szCs w:val="18"/>
                      <w:highlight w:val="yellow"/>
                    </w:rPr>
                  </w:pPr>
                  <w:r w:rsidRPr="0098156F">
                    <w:rPr>
                      <w:rFonts w:cs="Arial"/>
                      <w:color w:val="000000" w:themeColor="text1"/>
                      <w:szCs w:val="18"/>
                      <w:highlight w:val="yellow"/>
                    </w:rPr>
                    <w:t>FFS: whether/what are candidate values for component 4 (Alt.1) or 4 and 5 (Alt.2)</w:t>
                  </w:r>
                </w:p>
                <w:p w14:paraId="6153B4A7" w14:textId="77777777" w:rsidR="0098156F" w:rsidRPr="0098156F" w:rsidRDefault="0098156F" w:rsidP="0098156F">
                  <w:pPr>
                    <w:pStyle w:val="TAL"/>
                    <w:rPr>
                      <w:rFonts w:cs="Arial"/>
                      <w:color w:val="000000" w:themeColor="text1"/>
                      <w:szCs w:val="18"/>
                      <w:highlight w:val="yellow"/>
                    </w:rPr>
                  </w:pPr>
                </w:p>
                <w:p w14:paraId="6346543D" w14:textId="77777777" w:rsidR="0098156F" w:rsidRPr="0098156F" w:rsidRDefault="0098156F" w:rsidP="0098156F">
                  <w:pPr>
                    <w:pStyle w:val="TAL"/>
                    <w:rPr>
                      <w:rFonts w:cs="Arial"/>
                      <w:color w:val="000000"/>
                      <w:szCs w:val="18"/>
                    </w:rPr>
                  </w:pPr>
                  <w:r w:rsidRPr="0098156F">
                    <w:rPr>
                      <w:rFonts w:cs="Arial"/>
                      <w:color w:val="000000" w:themeColor="text1"/>
                      <w:szCs w:val="18"/>
                      <w:highlight w:val="yellow"/>
                    </w:rPr>
                    <w:t>FFS: separate FGs for different numerologies</w:t>
                  </w:r>
                </w:p>
              </w:tc>
              <w:tc>
                <w:tcPr>
                  <w:tcW w:w="0" w:type="auto"/>
                  <w:tcBorders>
                    <w:top w:val="single" w:sz="4" w:space="0" w:color="auto"/>
                    <w:left w:val="single" w:sz="4" w:space="0" w:color="auto"/>
                    <w:bottom w:val="single" w:sz="4" w:space="0" w:color="auto"/>
                    <w:right w:val="single" w:sz="4" w:space="0" w:color="auto"/>
                  </w:tcBorders>
                  <w:hideMark/>
                </w:tcPr>
                <w:p w14:paraId="1C1AA5BE" w14:textId="77777777" w:rsidR="0098156F" w:rsidRPr="0098156F" w:rsidRDefault="0098156F" w:rsidP="0098156F">
                  <w:pPr>
                    <w:pStyle w:val="TAL"/>
                    <w:rPr>
                      <w:rFonts w:cs="Arial"/>
                      <w:color w:val="000000"/>
                      <w:szCs w:val="18"/>
                    </w:rPr>
                  </w:pPr>
                  <w:r w:rsidRPr="0098156F">
                    <w:rPr>
                      <w:rFonts w:cs="Arial"/>
                    </w:rPr>
                    <w:t>Optional with capability signalling</w:t>
                  </w:r>
                </w:p>
              </w:tc>
            </w:tr>
          </w:tbl>
          <w:p w14:paraId="0C81288A" w14:textId="77777777" w:rsidR="00696ECB" w:rsidRDefault="00696ECB" w:rsidP="00696ECB">
            <w:pPr>
              <w:widowControl w:val="0"/>
              <w:adjustRightInd w:val="0"/>
              <w:snapToGrid w:val="0"/>
              <w:spacing w:before="72" w:after="72" w:line="240" w:lineRule="auto"/>
              <w:rPr>
                <w:rFonts w:ascii="Calibri" w:eastAsiaTheme="minorEastAsia" w:hAnsi="Calibri" w:cs="Calibri"/>
                <w:lang w:eastAsia="zh-CN"/>
              </w:rPr>
            </w:pPr>
          </w:p>
        </w:tc>
      </w:tr>
      <w:bookmarkEnd w:id="2"/>
    </w:tbl>
    <w:p w14:paraId="31E4A874" w14:textId="77777777" w:rsidR="00384C87" w:rsidRDefault="00384C87">
      <w:pPr>
        <w:pStyle w:val="maintext"/>
        <w:ind w:firstLineChars="90" w:firstLine="180"/>
        <w:rPr>
          <w:rFonts w:ascii="Calibri" w:hAnsi="Calibri" w:cs="Arial"/>
          <w:color w:val="000000"/>
        </w:rPr>
      </w:pPr>
    </w:p>
    <w:p w14:paraId="31E4A875" w14:textId="27BCC5EC" w:rsidR="00384C87" w:rsidRDefault="000F21B6">
      <w:pPr>
        <w:pStyle w:val="Heading1"/>
        <w:numPr>
          <w:ilvl w:val="0"/>
          <w:numId w:val="22"/>
        </w:numPr>
        <w:jc w:val="both"/>
        <w:rPr>
          <w:color w:val="000000"/>
        </w:rPr>
      </w:pPr>
      <w:r>
        <w:rPr>
          <w:color w:val="000000"/>
        </w:rPr>
        <w:t xml:space="preserve">Discussion Items during </w:t>
      </w:r>
      <w:r w:rsidR="009724DF">
        <w:rPr>
          <w:color w:val="000000"/>
        </w:rPr>
        <w:t>RAN1 #</w:t>
      </w:r>
      <w:r w:rsidR="00340204">
        <w:rPr>
          <w:color w:val="000000"/>
        </w:rPr>
        <w:t>121</w:t>
      </w:r>
    </w:p>
    <w:p w14:paraId="31E4A876" w14:textId="4956B72C" w:rsidR="00384C87" w:rsidRDefault="000F21B6">
      <w:pPr>
        <w:pStyle w:val="maintext"/>
        <w:ind w:firstLineChars="90" w:firstLine="180"/>
        <w:rPr>
          <w:rFonts w:ascii="Calibri" w:eastAsia="SimSun" w:hAnsi="Calibri" w:cs="Calibri"/>
          <w:lang w:eastAsia="zh-CN"/>
        </w:rPr>
      </w:pPr>
      <w:bookmarkStart w:id="8"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RAN1 #</w:t>
      </w:r>
      <w:r w:rsidR="00340204">
        <w:rPr>
          <w:rFonts w:ascii="Calibri" w:eastAsia="SimSun" w:hAnsi="Calibri" w:cs="Calibri"/>
          <w:lang w:eastAsia="zh-CN"/>
        </w:rPr>
        <w:t>121</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RAN1 #</w:t>
      </w:r>
      <w:r w:rsidR="00340204">
        <w:rPr>
          <w:rFonts w:ascii="Calibri" w:eastAsia="SimSun" w:hAnsi="Calibri" w:cs="Calibri"/>
          <w:lang w:eastAsia="zh-CN"/>
        </w:rPr>
        <w:t>121</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6A0A507A" w:rsidR="00384C87" w:rsidRDefault="00550CC5">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0B73EB9D" w14:textId="36CBB277" w:rsidR="00384C87" w:rsidRDefault="00550CC5">
            <w:pPr>
              <w:rPr>
                <w:rFonts w:ascii="Calibri" w:eastAsiaTheme="minorEastAsia" w:hAnsi="Calibri" w:cs="Calibri"/>
                <w:lang w:eastAsia="zh-CN"/>
              </w:rPr>
            </w:pPr>
            <w:r>
              <w:rPr>
                <w:rFonts w:ascii="Calibri" w:eastAsiaTheme="minorEastAsia" w:hAnsi="Calibri" w:cs="Calibri"/>
                <w:lang w:eastAsia="zh-CN"/>
              </w:rPr>
              <w:t xml:space="preserve">In our view, MBMS Interest Indication signaling for Rel-19 LTE-based 5G </w:t>
            </w:r>
            <w:proofErr w:type="spellStart"/>
            <w:r>
              <w:rPr>
                <w:rFonts w:ascii="Calibri" w:eastAsiaTheme="minorEastAsia" w:hAnsi="Calibri" w:cs="Calibri"/>
                <w:lang w:eastAsia="zh-CN"/>
              </w:rPr>
              <w:t>Broascast</w:t>
            </w:r>
            <w:proofErr w:type="spellEnd"/>
            <w:r>
              <w:rPr>
                <w:rFonts w:ascii="Calibri" w:eastAsiaTheme="minorEastAsia" w:hAnsi="Calibri" w:cs="Calibri"/>
                <w:lang w:eastAsia="zh-CN"/>
              </w:rPr>
              <w:t xml:space="preserve"> is also relevant as described in our </w:t>
            </w:r>
            <w:proofErr w:type="spellStart"/>
            <w:r>
              <w:rPr>
                <w:rFonts w:ascii="Calibri" w:eastAsiaTheme="minorEastAsia" w:hAnsi="Calibri" w:cs="Calibri"/>
                <w:lang w:eastAsia="zh-CN"/>
              </w:rPr>
              <w:t>Tdoc</w:t>
            </w:r>
            <w:proofErr w:type="spellEnd"/>
            <w:r>
              <w:rPr>
                <w:rFonts w:ascii="Calibri" w:eastAsiaTheme="minorEastAsia" w:hAnsi="Calibri" w:cs="Calibri"/>
                <w:lang w:eastAsia="zh-CN"/>
              </w:rPr>
              <w:t xml:space="preserve"> and also Huawei’s. </w:t>
            </w:r>
          </w:p>
          <w:p w14:paraId="31E4A87E" w14:textId="02FE4C34" w:rsidR="00550CC5" w:rsidRDefault="00550CC5" w:rsidP="008B5702">
            <w:pPr>
              <w:rPr>
                <w:rFonts w:ascii="Calibri" w:eastAsiaTheme="minorEastAsia" w:hAnsi="Calibri" w:cs="Calibri"/>
                <w:lang w:eastAsia="zh-CN"/>
              </w:rPr>
            </w:pPr>
            <w:r>
              <w:rPr>
                <w:rFonts w:ascii="Calibri" w:eastAsiaTheme="minorEastAsia" w:hAnsi="Calibri" w:cs="Calibri"/>
                <w:lang w:eastAsia="zh-CN"/>
              </w:rPr>
              <w:t xml:space="preserve">Request Rapp to include a proposal so that companies can express their views and accordingly, the issue </w:t>
            </w:r>
            <w:r w:rsidR="008B5702">
              <w:rPr>
                <w:rFonts w:ascii="Calibri" w:eastAsiaTheme="minorEastAsia" w:hAnsi="Calibri" w:cs="Calibri"/>
                <w:lang w:eastAsia="zh-CN"/>
              </w:rPr>
              <w:t>could</w:t>
            </w:r>
            <w:r>
              <w:rPr>
                <w:rFonts w:ascii="Calibri" w:eastAsiaTheme="minorEastAsia" w:hAnsi="Calibri" w:cs="Calibri"/>
                <w:lang w:eastAsia="zh-CN"/>
              </w:rPr>
              <w:t xml:space="preserve"> be addressed.</w:t>
            </w:r>
          </w:p>
        </w:tc>
      </w:tr>
      <w:tr w:rsidR="00D61726" w14:paraId="52F0D444" w14:textId="77777777">
        <w:tc>
          <w:tcPr>
            <w:tcW w:w="1818" w:type="dxa"/>
            <w:tcBorders>
              <w:top w:val="single" w:sz="4" w:space="0" w:color="auto"/>
              <w:left w:val="single" w:sz="4" w:space="0" w:color="auto"/>
              <w:bottom w:val="single" w:sz="4" w:space="0" w:color="auto"/>
              <w:right w:val="single" w:sz="4" w:space="0" w:color="auto"/>
            </w:tcBorders>
          </w:tcPr>
          <w:p w14:paraId="631C4993" w14:textId="25F87504" w:rsidR="00D61726" w:rsidRDefault="00D61726">
            <w:pPr>
              <w:rPr>
                <w:rFonts w:ascii="Calibri" w:eastAsiaTheme="minorEastAsia" w:hAnsi="Calibri" w:cs="Calibri"/>
                <w:lang w:eastAsia="zh-CN"/>
              </w:rPr>
            </w:pPr>
            <w:r>
              <w:rPr>
                <w:rFonts w:ascii="Calibri" w:eastAsiaTheme="minorEastAsia" w:hAnsi="Calibri" w:cs="Calibri" w:hint="eastAsia"/>
                <w:lang w:eastAsia="zh-CN"/>
              </w:rPr>
              <w:t>Huawei</w:t>
            </w:r>
            <w:r>
              <w:rPr>
                <w:rFonts w:ascii="Calibri" w:eastAsiaTheme="minorEastAsia" w:hAnsi="Calibri" w:cs="Calibri"/>
                <w:lang w:eastAsia="zh-CN"/>
              </w:rPr>
              <w:t xml:space="preserve">,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F3F857C" w14:textId="01A8F818" w:rsidR="00D61726" w:rsidRDefault="00D61726">
            <w:pPr>
              <w:rPr>
                <w:rFonts w:ascii="Calibri" w:eastAsiaTheme="minorEastAsia" w:hAnsi="Calibri" w:cs="Calibri"/>
                <w:lang w:eastAsia="zh-CN"/>
              </w:rPr>
            </w:pPr>
            <w:r>
              <w:rPr>
                <w:rFonts w:ascii="Calibri" w:eastAsiaTheme="minorEastAsia" w:hAnsi="Calibri" w:cs="Calibri"/>
                <w:lang w:eastAsia="zh-CN"/>
              </w:rPr>
              <w:t xml:space="preserve">Agree with </w:t>
            </w:r>
            <w:r>
              <w:rPr>
                <w:rFonts w:ascii="Calibri" w:eastAsiaTheme="minorEastAsia" w:hAnsi="Calibri" w:cs="Calibri" w:hint="eastAsia"/>
                <w:lang w:eastAsia="zh-CN"/>
              </w:rPr>
              <w:t>Sa</w:t>
            </w:r>
            <w:r>
              <w:rPr>
                <w:rFonts w:ascii="Calibri" w:eastAsiaTheme="minorEastAsia" w:hAnsi="Calibri" w:cs="Calibri"/>
                <w:lang w:eastAsia="zh-CN"/>
              </w:rPr>
              <w:t xml:space="preserve">msung’s comment. I was asked by RAN2 whether indication in MII is needed. RAN2 can take care of the </w:t>
            </w:r>
            <w:proofErr w:type="spellStart"/>
            <w:r>
              <w:rPr>
                <w:rFonts w:ascii="Calibri" w:eastAsiaTheme="minorEastAsia" w:hAnsi="Calibri" w:cs="Calibri"/>
                <w:lang w:eastAsia="zh-CN"/>
              </w:rPr>
              <w:t>signliang</w:t>
            </w:r>
            <w:proofErr w:type="spellEnd"/>
            <w:r>
              <w:rPr>
                <w:rFonts w:ascii="Calibri" w:eastAsiaTheme="minorEastAsia" w:hAnsi="Calibri" w:cs="Calibri"/>
                <w:lang w:eastAsia="zh-CN"/>
              </w:rPr>
              <w:t xml:space="preserve"> details but expects the discussion/decision from RAN1. </w:t>
            </w: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54E3D6E6" w:rsidR="00384C87" w:rsidRDefault="00CE0429">
      <w:pPr>
        <w:pStyle w:val="Heading2"/>
        <w:numPr>
          <w:ilvl w:val="1"/>
          <w:numId w:val="22"/>
        </w:numPr>
        <w:jc w:val="both"/>
        <w:rPr>
          <w:color w:val="000000"/>
        </w:rPr>
      </w:pPr>
      <w:r w:rsidRPr="00CE0429">
        <w:rPr>
          <w:color w:val="000000"/>
        </w:rPr>
        <w:t>Time-interleaving</w:t>
      </w:r>
    </w:p>
    <w:p w14:paraId="31E4A882" w14:textId="76D73076"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RAN1 #</w:t>
      </w:r>
      <w:r w:rsidR="00340204">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76104AF3" w:rsidR="00384C87" w:rsidRDefault="0080395C">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p w14:paraId="35DB39A0" w14:textId="77777777" w:rsidR="00710482" w:rsidRDefault="00710482">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946"/>
        <w:gridCol w:w="416"/>
        <w:gridCol w:w="1317"/>
        <w:gridCol w:w="4018"/>
        <w:gridCol w:w="2321"/>
        <w:gridCol w:w="527"/>
        <w:gridCol w:w="517"/>
        <w:gridCol w:w="2991"/>
        <w:gridCol w:w="746"/>
        <w:gridCol w:w="447"/>
        <w:gridCol w:w="517"/>
        <w:gridCol w:w="4912"/>
        <w:gridCol w:w="1706"/>
      </w:tblGrid>
      <w:tr w:rsidR="00340204" w:rsidRPr="00197B49" w14:paraId="3CD2E77A" w14:textId="77777777" w:rsidTr="00710482">
        <w:tc>
          <w:tcPr>
            <w:tcW w:w="0" w:type="auto"/>
          </w:tcPr>
          <w:p w14:paraId="4129F4D2" w14:textId="659987A5" w:rsidR="00340204" w:rsidRPr="00D61726" w:rsidRDefault="00340204" w:rsidP="00340204">
            <w:pPr>
              <w:pStyle w:val="maintext"/>
              <w:ind w:firstLineChars="0" w:firstLine="0"/>
              <w:jc w:val="left"/>
              <w:rPr>
                <w:rFonts w:ascii="Arial" w:eastAsiaTheme="minorEastAsia" w:hAnsi="Arial" w:cs="Arial"/>
                <w:b/>
                <w:sz w:val="18"/>
                <w:szCs w:val="18"/>
                <w:lang w:val="en-US" w:eastAsia="zh-CN"/>
              </w:rPr>
            </w:pPr>
            <w:r w:rsidRPr="00340204">
              <w:rPr>
                <w:rFonts w:ascii="Arial" w:eastAsia="MS Mincho" w:hAnsi="Arial" w:cs="Arial"/>
                <w:color w:val="000000" w:themeColor="text1"/>
                <w:sz w:val="18"/>
                <w:szCs w:val="18"/>
                <w:lang w:eastAsia="ja-JP"/>
              </w:rPr>
              <w:t>3</w:t>
            </w:r>
            <w:r w:rsidRPr="00340204">
              <w:rPr>
                <w:rFonts w:ascii="Arial" w:hAnsi="Arial" w:cs="Arial"/>
                <w:color w:val="000000" w:themeColor="text1"/>
                <w:sz w:val="18"/>
                <w:szCs w:val="18"/>
                <w:lang w:eastAsia="ja-JP"/>
              </w:rPr>
              <w:t>.</w:t>
            </w:r>
            <w:r w:rsidRPr="00340204">
              <w:rPr>
                <w:rFonts w:ascii="Arial" w:eastAsia="MS Mincho" w:hAnsi="Arial" w:cs="Arial"/>
                <w:color w:val="000000" w:themeColor="text1"/>
                <w:sz w:val="18"/>
                <w:szCs w:val="18"/>
                <w:lang w:eastAsia="ja-JP"/>
              </w:rPr>
              <w:t xml:space="preserve"> LTE_terr_bcast_Ph2</w:t>
            </w:r>
          </w:p>
        </w:tc>
        <w:tc>
          <w:tcPr>
            <w:tcW w:w="0" w:type="auto"/>
          </w:tcPr>
          <w:p w14:paraId="01A1F0F6" w14:textId="4DF5B509"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MS Mincho" w:hAnsi="Arial" w:cs="Arial"/>
                <w:color w:val="000000" w:themeColor="text1"/>
                <w:sz w:val="18"/>
                <w:szCs w:val="18"/>
                <w:lang w:eastAsia="ja-JP"/>
              </w:rPr>
              <w:t>3-1</w:t>
            </w:r>
          </w:p>
        </w:tc>
        <w:tc>
          <w:tcPr>
            <w:tcW w:w="0" w:type="auto"/>
          </w:tcPr>
          <w:p w14:paraId="3CA5CA96" w14:textId="662EE9EB"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SimSun" w:hAnsi="Arial" w:cs="Arial"/>
                <w:color w:val="000000" w:themeColor="text1"/>
                <w:sz w:val="18"/>
                <w:szCs w:val="18"/>
                <w:lang w:eastAsia="zh-CN"/>
              </w:rPr>
              <w:t>Time-interleaving</w:t>
            </w:r>
          </w:p>
        </w:tc>
        <w:tc>
          <w:tcPr>
            <w:tcW w:w="0" w:type="auto"/>
          </w:tcPr>
          <w:p w14:paraId="30D0B96F" w14:textId="77777777" w:rsidR="00340204" w:rsidRPr="0080395C" w:rsidRDefault="00340204" w:rsidP="00340204">
            <w:pPr>
              <w:rPr>
                <w:rFonts w:eastAsia="MS Gothic" w:cs="Arial"/>
                <w:color w:val="000000" w:themeColor="text1"/>
                <w:sz w:val="18"/>
                <w:szCs w:val="18"/>
                <w:lang w:eastAsia="ja-JP"/>
              </w:rPr>
            </w:pPr>
            <w:r w:rsidRPr="0080395C">
              <w:rPr>
                <w:rFonts w:cs="Arial"/>
                <w:color w:val="000000" w:themeColor="text1"/>
                <w:sz w:val="18"/>
                <w:szCs w:val="18"/>
              </w:rPr>
              <w:t>1. Support of PMCH transmission pattern, excluding MCCH and MSI, with time interleaving</w:t>
            </w:r>
          </w:p>
          <w:p w14:paraId="5266A1BA" w14:textId="77777777" w:rsidR="00340204" w:rsidRPr="0080395C" w:rsidRDefault="00340204" w:rsidP="00340204">
            <w:pPr>
              <w:rPr>
                <w:rFonts w:cs="Arial"/>
                <w:color w:val="000000" w:themeColor="text1"/>
                <w:sz w:val="18"/>
                <w:szCs w:val="18"/>
              </w:rPr>
            </w:pPr>
            <w:r w:rsidRPr="0080395C">
              <w:rPr>
                <w:rFonts w:cs="Arial"/>
                <w:color w:val="000000" w:themeColor="text1"/>
                <w:sz w:val="18"/>
                <w:szCs w:val="18"/>
              </w:rPr>
              <w:t>2. Support of TBS determination for the scaled TB</w:t>
            </w:r>
          </w:p>
          <w:p w14:paraId="46574492" w14:textId="77777777" w:rsidR="00340204" w:rsidRPr="0080395C" w:rsidRDefault="00340204" w:rsidP="00340204">
            <w:pPr>
              <w:rPr>
                <w:rFonts w:cs="Arial"/>
                <w:color w:val="000000" w:themeColor="text1"/>
                <w:sz w:val="18"/>
                <w:szCs w:val="18"/>
              </w:rPr>
            </w:pPr>
            <w:r w:rsidRPr="0080395C">
              <w:rPr>
                <w:rFonts w:cs="Arial"/>
                <w:color w:val="000000" w:themeColor="text1"/>
                <w:sz w:val="18"/>
                <w:szCs w:val="18"/>
              </w:rPr>
              <w:t>3. Support of determining the starting point for reading from the circular buffer (k0) for each subframe</w:t>
            </w:r>
          </w:p>
          <w:p w14:paraId="1CEE7360" w14:textId="77777777" w:rsidR="00340204" w:rsidRPr="0080395C" w:rsidRDefault="00340204" w:rsidP="00340204">
            <w:pPr>
              <w:rPr>
                <w:rFonts w:cs="Arial"/>
                <w:strike/>
                <w:color w:val="FF0000"/>
                <w:sz w:val="18"/>
                <w:szCs w:val="18"/>
              </w:rPr>
            </w:pPr>
            <w:r w:rsidRPr="0080395C">
              <w:rPr>
                <w:rFonts w:cs="Arial"/>
                <w:strike/>
                <w:color w:val="FF0000"/>
                <w:sz w:val="18"/>
                <w:szCs w:val="18"/>
              </w:rPr>
              <w:t>FFS: between following alternatives</w:t>
            </w:r>
          </w:p>
          <w:p w14:paraId="02CCF7A8" w14:textId="77777777" w:rsidR="00340204" w:rsidRPr="0080395C" w:rsidRDefault="00340204" w:rsidP="00340204">
            <w:pPr>
              <w:rPr>
                <w:rFonts w:cs="Arial"/>
                <w:strike/>
                <w:color w:val="FF0000"/>
                <w:sz w:val="18"/>
                <w:szCs w:val="18"/>
              </w:rPr>
            </w:pPr>
            <w:r w:rsidRPr="0080395C">
              <w:rPr>
                <w:rFonts w:cs="Arial"/>
                <w:strike/>
                <w:color w:val="FF0000"/>
                <w:sz w:val="18"/>
                <w:szCs w:val="18"/>
              </w:rPr>
              <w:t xml:space="preserve">Alt.1: </w:t>
            </w:r>
          </w:p>
          <w:p w14:paraId="0C4589FA" w14:textId="77777777" w:rsidR="00340204" w:rsidRPr="0080395C" w:rsidRDefault="00340204" w:rsidP="00340204">
            <w:pPr>
              <w:rPr>
                <w:rFonts w:cs="Arial"/>
                <w:strike/>
                <w:color w:val="FF0000"/>
                <w:sz w:val="18"/>
                <w:szCs w:val="18"/>
              </w:rPr>
            </w:pPr>
            <w:r w:rsidRPr="0080395C">
              <w:rPr>
                <w:rFonts w:cs="Arial"/>
                <w:strike/>
                <w:color w:val="FF0000"/>
                <w:sz w:val="18"/>
                <w:szCs w:val="18"/>
              </w:rPr>
              <w:t>4. Maximum TBS supported in a TTI for MCH with time interleaving</w:t>
            </w:r>
          </w:p>
          <w:p w14:paraId="62CAFA29" w14:textId="77777777" w:rsidR="00340204" w:rsidRPr="0080395C" w:rsidRDefault="00340204" w:rsidP="00340204">
            <w:pPr>
              <w:rPr>
                <w:rFonts w:cs="Arial"/>
                <w:strike/>
                <w:color w:val="FF0000"/>
                <w:sz w:val="18"/>
                <w:szCs w:val="18"/>
              </w:rPr>
            </w:pPr>
            <w:r w:rsidRPr="0080395C">
              <w:rPr>
                <w:rFonts w:cs="Arial"/>
                <w:strike/>
                <w:color w:val="FF0000"/>
                <w:sz w:val="18"/>
                <w:szCs w:val="18"/>
              </w:rPr>
              <w:t>Alt.2:</w:t>
            </w:r>
          </w:p>
          <w:p w14:paraId="1FEBEC86" w14:textId="77777777" w:rsidR="00340204" w:rsidRPr="0080395C" w:rsidRDefault="00340204" w:rsidP="00340204">
            <w:pPr>
              <w:rPr>
                <w:rFonts w:cs="Arial"/>
                <w:color w:val="000000" w:themeColor="text1"/>
                <w:sz w:val="18"/>
                <w:szCs w:val="18"/>
              </w:rPr>
            </w:pPr>
            <w:r w:rsidRPr="0080395C">
              <w:rPr>
                <w:rFonts w:cs="Arial"/>
                <w:color w:val="000000" w:themeColor="text1"/>
                <w:sz w:val="18"/>
                <w:szCs w:val="18"/>
              </w:rPr>
              <w:t>4. Maximum supported value of M</w:t>
            </w:r>
          </w:p>
          <w:p w14:paraId="3F599F54" w14:textId="38DDA1FA" w:rsidR="00340204" w:rsidRPr="00340204" w:rsidRDefault="00340204" w:rsidP="00340204">
            <w:pPr>
              <w:pStyle w:val="maintext"/>
              <w:ind w:firstLineChars="0" w:firstLine="0"/>
              <w:jc w:val="left"/>
              <w:rPr>
                <w:rFonts w:ascii="Arial" w:hAnsi="Arial" w:cs="Arial"/>
                <w:bCs/>
                <w:sz w:val="18"/>
                <w:szCs w:val="18"/>
                <w:lang w:val="en-US"/>
              </w:rPr>
            </w:pPr>
            <w:r w:rsidRPr="0080395C">
              <w:rPr>
                <w:rFonts w:ascii="Arial" w:hAnsi="Arial" w:cs="Arial"/>
                <w:color w:val="000000" w:themeColor="text1"/>
                <w:sz w:val="18"/>
                <w:szCs w:val="18"/>
              </w:rPr>
              <w:t>5. Maximum supported value of N</w:t>
            </w:r>
          </w:p>
        </w:tc>
        <w:tc>
          <w:tcPr>
            <w:tcW w:w="0" w:type="auto"/>
          </w:tcPr>
          <w:p w14:paraId="6C423FB7" w14:textId="299BD0BC"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MS Mincho" w:hAnsi="Arial" w:cs="Arial"/>
                <w:color w:val="000000" w:themeColor="text1"/>
                <w:sz w:val="18"/>
                <w:szCs w:val="18"/>
                <w:lang w:eastAsia="ja-JP"/>
              </w:rPr>
              <w:t xml:space="preserve">Support of </w:t>
            </w:r>
            <w:proofErr w:type="spellStart"/>
            <w:r w:rsidRPr="00340204">
              <w:rPr>
                <w:rFonts w:ascii="Arial" w:eastAsia="MS Mincho" w:hAnsi="Arial" w:cs="Arial"/>
                <w:color w:val="000000" w:themeColor="text1"/>
                <w:sz w:val="18"/>
                <w:szCs w:val="18"/>
                <w:lang w:eastAsia="ja-JP"/>
              </w:rPr>
              <w:t>fembmsDedicatedCell</w:t>
            </w:r>
            <w:proofErr w:type="spellEnd"/>
          </w:p>
        </w:tc>
        <w:tc>
          <w:tcPr>
            <w:tcW w:w="0" w:type="auto"/>
          </w:tcPr>
          <w:p w14:paraId="44934664" w14:textId="59A378C3"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SimSun" w:hAnsi="Arial" w:cs="Arial"/>
                <w:color w:val="000000" w:themeColor="text1"/>
                <w:sz w:val="18"/>
                <w:szCs w:val="18"/>
                <w:lang w:eastAsia="zh-CN"/>
              </w:rPr>
              <w:t>Yes</w:t>
            </w:r>
          </w:p>
        </w:tc>
        <w:tc>
          <w:tcPr>
            <w:tcW w:w="0" w:type="auto"/>
          </w:tcPr>
          <w:p w14:paraId="61004E5B" w14:textId="6F5CC114"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MS Mincho" w:hAnsi="Arial" w:cs="Arial"/>
                <w:color w:val="000000" w:themeColor="text1"/>
                <w:sz w:val="18"/>
                <w:szCs w:val="18"/>
                <w:lang w:eastAsia="ja-JP"/>
              </w:rPr>
              <w:t>N/A</w:t>
            </w:r>
          </w:p>
        </w:tc>
        <w:tc>
          <w:tcPr>
            <w:tcW w:w="0" w:type="auto"/>
          </w:tcPr>
          <w:p w14:paraId="63CAE5B4" w14:textId="54682037"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SimSun" w:hAnsi="Arial" w:cs="Arial"/>
                <w:color w:val="000000" w:themeColor="text1"/>
                <w:sz w:val="18"/>
                <w:szCs w:val="18"/>
                <w:lang w:val="en-US" w:eastAsia="zh-CN"/>
              </w:rPr>
              <w:t>UE is not able to support time-interleaving for LTE-based 5G broadcast</w:t>
            </w:r>
          </w:p>
        </w:tc>
        <w:tc>
          <w:tcPr>
            <w:tcW w:w="0" w:type="auto"/>
          </w:tcPr>
          <w:p w14:paraId="79DB12C3" w14:textId="39A8B2E0"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MS Mincho" w:hAnsi="Arial" w:cs="Arial"/>
                <w:color w:val="000000" w:themeColor="text1"/>
                <w:sz w:val="18"/>
                <w:szCs w:val="18"/>
                <w:lang w:eastAsia="ja-JP"/>
              </w:rPr>
              <w:t>Per band</w:t>
            </w:r>
          </w:p>
        </w:tc>
        <w:tc>
          <w:tcPr>
            <w:tcW w:w="0" w:type="auto"/>
          </w:tcPr>
          <w:p w14:paraId="646BC404" w14:textId="17E30D80"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MS Mincho" w:hAnsi="Arial" w:cs="Arial"/>
                <w:color w:val="000000" w:themeColor="text1"/>
                <w:sz w:val="18"/>
                <w:szCs w:val="18"/>
                <w:lang w:eastAsia="ja-JP"/>
              </w:rPr>
              <w:t>No</w:t>
            </w:r>
          </w:p>
        </w:tc>
        <w:tc>
          <w:tcPr>
            <w:tcW w:w="0" w:type="auto"/>
          </w:tcPr>
          <w:p w14:paraId="154BACFD" w14:textId="7C899DF8"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eastAsia="MS Mincho" w:hAnsi="Arial" w:cs="Arial"/>
                <w:color w:val="000000" w:themeColor="text1"/>
                <w:sz w:val="18"/>
                <w:szCs w:val="18"/>
                <w:lang w:eastAsia="ja-JP"/>
              </w:rPr>
              <w:t>N/A</w:t>
            </w:r>
          </w:p>
        </w:tc>
        <w:tc>
          <w:tcPr>
            <w:tcW w:w="0" w:type="auto"/>
          </w:tcPr>
          <w:p w14:paraId="467E3552" w14:textId="77777777" w:rsidR="00340204" w:rsidRPr="00340204" w:rsidRDefault="00340204" w:rsidP="00340204">
            <w:pPr>
              <w:pStyle w:val="TAL"/>
              <w:rPr>
                <w:rFonts w:eastAsiaTheme="minorEastAsia" w:cs="Arial"/>
                <w:color w:val="000000" w:themeColor="text1"/>
                <w:szCs w:val="18"/>
              </w:rPr>
            </w:pPr>
            <w:r w:rsidRPr="00340204">
              <w:rPr>
                <w:rFonts w:cs="Arial"/>
                <w:color w:val="000000" w:themeColor="text1"/>
                <w:szCs w:val="18"/>
              </w:rPr>
              <w:t xml:space="preserve">Note: One TB is mapped to N non-consecutive subframes. Two transmissions of the same TB are separated by (M-1) subframes. </w:t>
            </w:r>
          </w:p>
          <w:p w14:paraId="72D058C9" w14:textId="77777777" w:rsidR="00340204" w:rsidRPr="00340204" w:rsidRDefault="00340204" w:rsidP="00340204">
            <w:pPr>
              <w:pStyle w:val="TAL"/>
              <w:rPr>
                <w:rFonts w:cs="Arial"/>
                <w:color w:val="000000" w:themeColor="text1"/>
                <w:szCs w:val="18"/>
              </w:rPr>
            </w:pPr>
          </w:p>
          <w:p w14:paraId="3DEB1A98" w14:textId="77777777" w:rsidR="00340204" w:rsidRPr="0080395C" w:rsidRDefault="00340204" w:rsidP="00340204">
            <w:pPr>
              <w:pStyle w:val="TAL"/>
              <w:rPr>
                <w:rFonts w:cs="Arial"/>
                <w:strike/>
                <w:color w:val="FF0000"/>
                <w:szCs w:val="18"/>
              </w:rPr>
            </w:pPr>
            <w:r w:rsidRPr="0080395C">
              <w:rPr>
                <w:rFonts w:cs="Arial"/>
                <w:strike/>
                <w:color w:val="FF0000"/>
                <w:szCs w:val="18"/>
              </w:rPr>
              <w:t>FFS: whether/what are candidate values for component 4 (Alt.1) or 4 and 5 (Alt.2)</w:t>
            </w:r>
          </w:p>
          <w:p w14:paraId="7F68118E" w14:textId="77777777" w:rsidR="00340204" w:rsidRPr="0080395C" w:rsidRDefault="00340204" w:rsidP="00340204">
            <w:pPr>
              <w:pStyle w:val="TAL"/>
              <w:rPr>
                <w:rFonts w:cs="Arial"/>
                <w:strike/>
                <w:color w:val="FF0000"/>
                <w:szCs w:val="18"/>
              </w:rPr>
            </w:pPr>
          </w:p>
          <w:p w14:paraId="0CCB2485" w14:textId="77777777" w:rsidR="00340204" w:rsidRPr="0080395C" w:rsidRDefault="00340204" w:rsidP="00340204">
            <w:pPr>
              <w:pStyle w:val="maintext"/>
              <w:ind w:firstLineChars="0" w:firstLine="0"/>
              <w:jc w:val="left"/>
              <w:rPr>
                <w:rFonts w:ascii="Arial" w:hAnsi="Arial" w:cs="Arial"/>
                <w:strike/>
                <w:color w:val="FF0000"/>
                <w:sz w:val="18"/>
                <w:szCs w:val="18"/>
                <w:lang w:eastAsia="ja-JP"/>
              </w:rPr>
            </w:pPr>
            <w:r w:rsidRPr="0080395C">
              <w:rPr>
                <w:rFonts w:ascii="Arial" w:hAnsi="Arial" w:cs="Arial"/>
                <w:strike/>
                <w:color w:val="FF0000"/>
                <w:sz w:val="18"/>
                <w:szCs w:val="18"/>
                <w:lang w:eastAsia="ja-JP"/>
              </w:rPr>
              <w:t>FFS: separate FGs for different numerologies</w:t>
            </w:r>
          </w:p>
          <w:p w14:paraId="44E08FAA" w14:textId="7D1B68B5" w:rsidR="007F0033" w:rsidRPr="0080395C" w:rsidRDefault="0080395C" w:rsidP="007F0033">
            <w:pPr>
              <w:pStyle w:val="maintext"/>
              <w:ind w:firstLineChars="0" w:firstLine="0"/>
              <w:jc w:val="left"/>
              <w:rPr>
                <w:rFonts w:ascii="Arial" w:hAnsi="Arial" w:cs="Arial"/>
                <w:bCs/>
                <w:color w:val="FF0000"/>
                <w:sz w:val="18"/>
                <w:szCs w:val="18"/>
                <w:lang w:val="en-US"/>
              </w:rPr>
            </w:pPr>
            <w:r w:rsidRPr="0080395C">
              <w:rPr>
                <w:rFonts w:ascii="Arial" w:hAnsi="Arial" w:cs="Arial"/>
                <w:bCs/>
                <w:color w:val="FF0000"/>
                <w:sz w:val="18"/>
                <w:szCs w:val="18"/>
                <w:lang w:val="en-US"/>
              </w:rPr>
              <w:t xml:space="preserve">Component 4 </w:t>
            </w:r>
            <w:r w:rsidR="007F0033" w:rsidRPr="0080395C">
              <w:rPr>
                <w:rFonts w:ascii="Arial" w:hAnsi="Arial" w:cs="Arial"/>
                <w:bCs/>
                <w:color w:val="FF0000"/>
                <w:sz w:val="18"/>
                <w:szCs w:val="18"/>
                <w:lang w:val="en-US"/>
              </w:rPr>
              <w:t>candidate values</w:t>
            </w:r>
            <w:r w:rsidRPr="0080395C">
              <w:rPr>
                <w:rFonts w:ascii="Arial" w:hAnsi="Arial" w:cs="Arial"/>
                <w:bCs/>
                <w:color w:val="FF0000"/>
                <w:sz w:val="18"/>
                <w:szCs w:val="18"/>
                <w:lang w:val="en-US"/>
              </w:rPr>
              <w:t>:</w:t>
            </w:r>
            <w:r w:rsidR="007F0033" w:rsidRPr="0080395C">
              <w:rPr>
                <w:rFonts w:ascii="Arial" w:hAnsi="Arial" w:cs="Arial"/>
                <w:bCs/>
                <w:color w:val="FF0000"/>
                <w:sz w:val="18"/>
                <w:szCs w:val="18"/>
                <w:lang w:val="en-US"/>
              </w:rPr>
              <w:t xml:space="preserve"> {4, 8, 16,</w:t>
            </w:r>
            <w:r w:rsidR="007C5E5F">
              <w:rPr>
                <w:rFonts w:ascii="Arial" w:hAnsi="Arial" w:cs="Arial"/>
                <w:bCs/>
                <w:color w:val="FF0000"/>
                <w:sz w:val="18"/>
                <w:szCs w:val="18"/>
                <w:lang w:val="en-US"/>
              </w:rPr>
              <w:t xml:space="preserve"> </w:t>
            </w:r>
            <w:r w:rsidR="007F0033" w:rsidRPr="0080395C">
              <w:rPr>
                <w:rFonts w:ascii="Arial" w:hAnsi="Arial" w:cs="Arial"/>
                <w:bCs/>
                <w:color w:val="FF0000"/>
                <w:sz w:val="18"/>
                <w:szCs w:val="18"/>
                <w:lang w:val="en-US"/>
              </w:rPr>
              <w:t>32}</w:t>
            </w:r>
          </w:p>
          <w:p w14:paraId="13383018" w14:textId="1F8CD560" w:rsidR="007F0033" w:rsidRPr="007F0033" w:rsidRDefault="0080395C" w:rsidP="007F0033">
            <w:pPr>
              <w:pStyle w:val="maintext"/>
              <w:ind w:firstLineChars="0" w:firstLine="0"/>
              <w:jc w:val="left"/>
              <w:rPr>
                <w:rFonts w:ascii="Arial" w:hAnsi="Arial" w:cs="Arial"/>
                <w:bCs/>
                <w:color w:val="FF0000"/>
                <w:sz w:val="18"/>
                <w:szCs w:val="18"/>
                <w:lang w:val="en-US"/>
              </w:rPr>
            </w:pPr>
            <w:r w:rsidRPr="0080395C">
              <w:rPr>
                <w:rFonts w:ascii="Arial" w:hAnsi="Arial" w:cs="Arial"/>
                <w:bCs/>
                <w:color w:val="FF0000"/>
                <w:sz w:val="18"/>
                <w:szCs w:val="18"/>
                <w:lang w:val="en-US"/>
              </w:rPr>
              <w:t>C</w:t>
            </w:r>
            <w:r w:rsidR="007F0033" w:rsidRPr="0080395C">
              <w:rPr>
                <w:rFonts w:ascii="Arial" w:hAnsi="Arial" w:cs="Arial"/>
                <w:bCs/>
                <w:color w:val="FF0000"/>
                <w:sz w:val="18"/>
                <w:szCs w:val="18"/>
                <w:lang w:val="en-US"/>
              </w:rPr>
              <w:t xml:space="preserve">omponent 5 </w:t>
            </w:r>
            <w:r w:rsidRPr="0080395C">
              <w:rPr>
                <w:rFonts w:ascii="Arial" w:hAnsi="Arial" w:cs="Arial"/>
                <w:bCs/>
                <w:color w:val="FF0000"/>
                <w:sz w:val="18"/>
                <w:szCs w:val="18"/>
                <w:lang w:val="en-US"/>
              </w:rPr>
              <w:t xml:space="preserve">candidate values: </w:t>
            </w:r>
            <w:r w:rsidR="007F0033" w:rsidRPr="0080395C">
              <w:rPr>
                <w:rFonts w:ascii="Arial" w:hAnsi="Arial" w:cs="Arial"/>
                <w:bCs/>
                <w:color w:val="FF0000"/>
                <w:sz w:val="18"/>
                <w:szCs w:val="18"/>
                <w:lang w:val="en-US"/>
              </w:rPr>
              <w:t>{2, 4, 8,</w:t>
            </w:r>
            <w:r w:rsidR="007C5E5F">
              <w:rPr>
                <w:rFonts w:ascii="Arial" w:hAnsi="Arial" w:cs="Arial"/>
                <w:bCs/>
                <w:color w:val="FF0000"/>
                <w:sz w:val="18"/>
                <w:szCs w:val="18"/>
                <w:lang w:val="en-US"/>
              </w:rPr>
              <w:t xml:space="preserve"> </w:t>
            </w:r>
            <w:r w:rsidR="007F0033" w:rsidRPr="0080395C">
              <w:rPr>
                <w:rFonts w:ascii="Arial" w:hAnsi="Arial" w:cs="Arial"/>
                <w:bCs/>
                <w:color w:val="FF0000"/>
                <w:sz w:val="18"/>
                <w:szCs w:val="18"/>
                <w:lang w:val="en-US"/>
              </w:rPr>
              <w:t>16}</w:t>
            </w:r>
          </w:p>
        </w:tc>
        <w:tc>
          <w:tcPr>
            <w:tcW w:w="0" w:type="auto"/>
          </w:tcPr>
          <w:p w14:paraId="6D99B573" w14:textId="1A4E50D7" w:rsidR="00340204" w:rsidRPr="00340204" w:rsidRDefault="00340204" w:rsidP="00340204">
            <w:pPr>
              <w:pStyle w:val="maintext"/>
              <w:ind w:firstLineChars="0" w:firstLine="0"/>
              <w:jc w:val="left"/>
              <w:rPr>
                <w:rFonts w:ascii="Arial" w:hAnsi="Arial" w:cs="Arial"/>
                <w:b/>
                <w:sz w:val="18"/>
                <w:szCs w:val="18"/>
                <w:lang w:val="en-US"/>
              </w:rPr>
            </w:pPr>
            <w:r w:rsidRPr="00340204">
              <w:rPr>
                <w:rFonts w:ascii="Arial" w:hAnsi="Arial" w:cs="Arial"/>
                <w:color w:val="000000" w:themeColor="text1"/>
                <w:sz w:val="18"/>
                <w:szCs w:val="18"/>
                <w:lang w:eastAsia="ja-JP"/>
              </w:rPr>
              <w:t>Optional with capability signalling</w:t>
            </w:r>
          </w:p>
        </w:tc>
      </w:tr>
    </w:tbl>
    <w:p w14:paraId="6E5668A9" w14:textId="77777777" w:rsidR="009160D3" w:rsidRDefault="009160D3">
      <w:pPr>
        <w:pStyle w:val="maintext"/>
        <w:ind w:firstLineChars="90" w:firstLine="180"/>
        <w:rPr>
          <w:rFonts w:ascii="Calibri" w:hAnsi="Calibri" w:cs="Arial"/>
          <w:b/>
          <w:lang w:val="en-US"/>
        </w:rPr>
      </w:pPr>
    </w:p>
    <w:p w14:paraId="31E4A8B6" w14:textId="27C916F7" w:rsidR="00384C87" w:rsidRDefault="00384C8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B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C1" w14:textId="77777777">
        <w:tc>
          <w:tcPr>
            <w:tcW w:w="1818" w:type="dxa"/>
            <w:tcBorders>
              <w:top w:val="single" w:sz="4" w:space="0" w:color="auto"/>
              <w:left w:val="single" w:sz="4" w:space="0" w:color="auto"/>
              <w:bottom w:val="single" w:sz="4" w:space="0" w:color="auto"/>
              <w:right w:val="single" w:sz="4" w:space="0" w:color="auto"/>
            </w:tcBorders>
          </w:tcPr>
          <w:p w14:paraId="31E4A8BA" w14:textId="38FDF49A" w:rsidR="00384C87" w:rsidRDefault="00550CC5">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31E4A8C0" w14:textId="3FA7BC54" w:rsidR="0012375F" w:rsidRDefault="00550CC5">
            <w:pPr>
              <w:rPr>
                <w:rFonts w:ascii="Calibri" w:eastAsiaTheme="minorEastAsia" w:hAnsi="Calibri" w:cs="Calibri"/>
                <w:lang w:val="en-GB" w:eastAsia="zh-CN"/>
              </w:rPr>
            </w:pPr>
            <w:r>
              <w:rPr>
                <w:rFonts w:ascii="Calibri" w:eastAsiaTheme="minorEastAsia" w:hAnsi="Calibri" w:cs="Calibri"/>
                <w:lang w:val="en-GB" w:eastAsia="zh-CN"/>
              </w:rPr>
              <w:t>Agree</w:t>
            </w:r>
          </w:p>
        </w:tc>
      </w:tr>
      <w:tr w:rsidR="00D61726" w14:paraId="1EDEAFEF" w14:textId="77777777">
        <w:tc>
          <w:tcPr>
            <w:tcW w:w="1818" w:type="dxa"/>
            <w:tcBorders>
              <w:top w:val="single" w:sz="4" w:space="0" w:color="auto"/>
              <w:left w:val="single" w:sz="4" w:space="0" w:color="auto"/>
              <w:bottom w:val="single" w:sz="4" w:space="0" w:color="auto"/>
              <w:right w:val="single" w:sz="4" w:space="0" w:color="auto"/>
            </w:tcBorders>
          </w:tcPr>
          <w:p w14:paraId="35E935BD" w14:textId="5D52650C" w:rsidR="00D61726" w:rsidRDefault="00D61726">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EBF6050" w14:textId="10C102A8" w:rsidR="00D61726" w:rsidRDefault="00D61726">
            <w:pPr>
              <w:rPr>
                <w:rFonts w:ascii="Calibri" w:eastAsiaTheme="minorEastAsia" w:hAnsi="Calibri" w:cs="Calibri"/>
                <w:lang w:val="en-GB" w:eastAsia="zh-CN"/>
              </w:rPr>
            </w:pPr>
            <w:r>
              <w:rPr>
                <w:rFonts w:ascii="Calibri" w:eastAsiaTheme="minorEastAsia" w:hAnsi="Calibri" w:cs="Calibri"/>
                <w:lang w:val="en-GB" w:eastAsia="zh-CN"/>
              </w:rPr>
              <w:t xml:space="preserve">Components of 4, 5 talk about the maximum supported values, in our view, candidates for M including 16/32 and for N including 8/16 would be sufficient, assuming any agreed value smaller than the reported max values should be supported by UE. </w:t>
            </w:r>
          </w:p>
        </w:tc>
      </w:tr>
      <w:tr w:rsidR="009B166B" w14:paraId="1419CA92" w14:textId="77777777">
        <w:tc>
          <w:tcPr>
            <w:tcW w:w="1818" w:type="dxa"/>
            <w:tcBorders>
              <w:top w:val="single" w:sz="4" w:space="0" w:color="auto"/>
              <w:left w:val="single" w:sz="4" w:space="0" w:color="auto"/>
              <w:bottom w:val="single" w:sz="4" w:space="0" w:color="auto"/>
              <w:right w:val="single" w:sz="4" w:space="0" w:color="auto"/>
            </w:tcBorders>
          </w:tcPr>
          <w:p w14:paraId="62D9FB3F" w14:textId="4643223C" w:rsidR="009B166B" w:rsidRDefault="009B166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2A0EA2C" w14:textId="4FAF78B6" w:rsidR="008A18C2" w:rsidRDefault="009B166B">
            <w:pPr>
              <w:rPr>
                <w:rFonts w:ascii="Calibri" w:eastAsiaTheme="minorEastAsia" w:hAnsi="Calibri" w:cs="Calibri"/>
                <w:lang w:val="en-GB" w:eastAsia="zh-CN"/>
              </w:rPr>
            </w:pPr>
            <w:r>
              <w:rPr>
                <w:rFonts w:ascii="Calibri" w:eastAsiaTheme="minorEastAsia" w:hAnsi="Calibri" w:cs="Calibri"/>
                <w:lang w:val="en-GB" w:eastAsia="zh-CN"/>
              </w:rPr>
              <w:t xml:space="preserve">We don’t agree, and we don’t think maximum M, N makes any sense. M, N are “derived” quantities that a UE can support, based on </w:t>
            </w:r>
            <w:r w:rsidR="00FF0290">
              <w:rPr>
                <w:rFonts w:ascii="Calibri" w:eastAsiaTheme="minorEastAsia" w:hAnsi="Calibri" w:cs="Calibri"/>
                <w:lang w:val="en-GB" w:eastAsia="zh-CN"/>
              </w:rPr>
              <w:t xml:space="preserve">the max TBS, and the </w:t>
            </w:r>
            <w:proofErr w:type="spellStart"/>
            <w:r w:rsidR="00FF0290">
              <w:rPr>
                <w:rFonts w:ascii="Calibri" w:eastAsiaTheme="minorEastAsia" w:hAnsi="Calibri" w:cs="Calibri"/>
                <w:lang w:val="en-GB" w:eastAsia="zh-CN"/>
              </w:rPr>
              <w:t>N_soft</w:t>
            </w:r>
            <w:proofErr w:type="spellEnd"/>
            <w:r w:rsidR="006E7222">
              <w:rPr>
                <w:rFonts w:ascii="Calibri" w:eastAsiaTheme="minorEastAsia" w:hAnsi="Calibri" w:cs="Calibri"/>
                <w:lang w:val="en-GB" w:eastAsia="zh-CN"/>
              </w:rPr>
              <w:t xml:space="preserve"> (</w:t>
            </w:r>
            <w:r w:rsidR="00395A81">
              <w:rPr>
                <w:rFonts w:ascii="Calibri" w:eastAsiaTheme="minorEastAsia" w:hAnsi="Calibri" w:cs="Calibri"/>
                <w:lang w:val="en-GB" w:eastAsia="zh-CN"/>
              </w:rPr>
              <w:t>and other quantities, e.g., BW</w:t>
            </w:r>
            <w:r w:rsidR="006E7222">
              <w:rPr>
                <w:rFonts w:ascii="Calibri" w:eastAsiaTheme="minorEastAsia" w:hAnsi="Calibri" w:cs="Calibri"/>
                <w:lang w:val="en-GB" w:eastAsia="zh-CN"/>
              </w:rPr>
              <w:t>)</w:t>
            </w:r>
            <w:r w:rsidR="00FF0290">
              <w:rPr>
                <w:rFonts w:ascii="Calibri" w:eastAsiaTheme="minorEastAsia" w:hAnsi="Calibri" w:cs="Calibri"/>
                <w:lang w:val="en-GB" w:eastAsia="zh-CN"/>
              </w:rPr>
              <w:t>. While Samsung is correct that these two values will be specified elsewhere in 306,</w:t>
            </w:r>
            <w:r w:rsidR="0075638C">
              <w:rPr>
                <w:rFonts w:ascii="Calibri" w:eastAsiaTheme="minorEastAsia" w:hAnsi="Calibri" w:cs="Calibri"/>
                <w:lang w:val="en-GB" w:eastAsia="zh-CN"/>
              </w:rPr>
              <w:t xml:space="preserve"> or in MIB (BW),</w:t>
            </w:r>
            <w:r w:rsidR="00FF0290">
              <w:rPr>
                <w:rFonts w:ascii="Calibri" w:eastAsiaTheme="minorEastAsia" w:hAnsi="Calibri" w:cs="Calibri"/>
                <w:lang w:val="en-GB" w:eastAsia="zh-CN"/>
              </w:rPr>
              <w:t xml:space="preserve"> </w:t>
            </w:r>
            <w:r w:rsidR="002C40B3">
              <w:rPr>
                <w:rFonts w:ascii="Calibri" w:eastAsiaTheme="minorEastAsia" w:hAnsi="Calibri" w:cs="Calibri"/>
                <w:lang w:val="en-GB" w:eastAsia="zh-CN"/>
              </w:rPr>
              <w:t>those</w:t>
            </w:r>
            <w:r w:rsidR="004E5461">
              <w:rPr>
                <w:rFonts w:ascii="Calibri" w:eastAsiaTheme="minorEastAsia" w:hAnsi="Calibri" w:cs="Calibri"/>
                <w:lang w:val="en-GB" w:eastAsia="zh-CN"/>
              </w:rPr>
              <w:t>—in and of themselves—</w:t>
            </w:r>
            <w:r w:rsidR="002C40B3">
              <w:rPr>
                <w:rFonts w:ascii="Calibri" w:eastAsiaTheme="minorEastAsia" w:hAnsi="Calibri" w:cs="Calibri"/>
                <w:lang w:val="en-GB" w:eastAsia="zh-CN"/>
              </w:rPr>
              <w:t xml:space="preserve">are sufficient, in terms of </w:t>
            </w:r>
            <w:r w:rsidR="004E5461">
              <w:rPr>
                <w:rFonts w:ascii="Calibri" w:eastAsiaTheme="minorEastAsia" w:hAnsi="Calibri" w:cs="Calibri"/>
                <w:lang w:val="en-GB" w:eastAsia="zh-CN"/>
              </w:rPr>
              <w:t xml:space="preserve">determining </w:t>
            </w:r>
            <w:r w:rsidR="002C40B3">
              <w:rPr>
                <w:rFonts w:ascii="Calibri" w:eastAsiaTheme="minorEastAsia" w:hAnsi="Calibri" w:cs="Calibri"/>
                <w:lang w:val="en-GB" w:eastAsia="zh-CN"/>
              </w:rPr>
              <w:t xml:space="preserve">what the UE can support in terms of M, N. Moreover, if anything, </w:t>
            </w:r>
            <w:r w:rsidR="00622A9F">
              <w:rPr>
                <w:rFonts w:ascii="Calibri" w:eastAsiaTheme="minorEastAsia" w:hAnsi="Calibri" w:cs="Calibri"/>
                <w:lang w:val="en-GB" w:eastAsia="zh-CN"/>
              </w:rPr>
              <w:t>for values of {</w:t>
            </w:r>
            <w:proofErr w:type="spellStart"/>
            <w:r w:rsidR="00622A9F">
              <w:rPr>
                <w:rFonts w:ascii="Calibri" w:eastAsiaTheme="minorEastAsia" w:hAnsi="Calibri" w:cs="Calibri"/>
                <w:lang w:val="en-GB" w:eastAsia="zh-CN"/>
              </w:rPr>
              <w:t>N_soft</w:t>
            </w:r>
            <w:proofErr w:type="spellEnd"/>
            <w:r w:rsidR="00622A9F">
              <w:rPr>
                <w:rFonts w:ascii="Calibri" w:eastAsiaTheme="minorEastAsia" w:hAnsi="Calibri" w:cs="Calibri"/>
                <w:lang w:val="en-GB" w:eastAsia="zh-CN"/>
              </w:rPr>
              <w:t xml:space="preserve">, </w:t>
            </w:r>
            <w:proofErr w:type="spellStart"/>
            <w:r w:rsidR="00622A9F">
              <w:rPr>
                <w:rFonts w:ascii="Calibri" w:eastAsiaTheme="minorEastAsia" w:hAnsi="Calibri" w:cs="Calibri"/>
                <w:lang w:val="en-GB" w:eastAsia="zh-CN"/>
              </w:rPr>
              <w:t>TBS_</w:t>
            </w:r>
            <w:proofErr w:type="gramStart"/>
            <w:r w:rsidR="00622A9F">
              <w:rPr>
                <w:rFonts w:ascii="Calibri" w:eastAsiaTheme="minorEastAsia" w:hAnsi="Calibri" w:cs="Calibri"/>
                <w:lang w:val="en-GB" w:eastAsia="zh-CN"/>
              </w:rPr>
              <w:t>max</w:t>
            </w:r>
            <w:proofErr w:type="spellEnd"/>
            <w:r w:rsidR="004E5461">
              <w:rPr>
                <w:rFonts w:ascii="Calibri" w:eastAsiaTheme="minorEastAsia" w:hAnsi="Calibri" w:cs="Calibri"/>
                <w:lang w:val="en-GB" w:eastAsia="zh-CN"/>
              </w:rPr>
              <w:t>,</w:t>
            </w:r>
            <w:r w:rsidR="008A18C2">
              <w:rPr>
                <w:rFonts w:ascii="Calibri" w:eastAsiaTheme="minorEastAsia" w:hAnsi="Calibri" w:cs="Calibri"/>
                <w:lang w:val="en-GB" w:eastAsia="zh-CN"/>
              </w:rPr>
              <w:t>…</w:t>
            </w:r>
            <w:proofErr w:type="gramEnd"/>
            <w:r w:rsidR="00622A9F">
              <w:rPr>
                <w:rFonts w:ascii="Calibri" w:eastAsiaTheme="minorEastAsia" w:hAnsi="Calibri" w:cs="Calibri"/>
                <w:lang w:val="en-GB" w:eastAsia="zh-CN"/>
              </w:rPr>
              <w:t>}, there will be “tuples” of {</w:t>
            </w:r>
            <w:proofErr w:type="gramStart"/>
            <w:r w:rsidR="00622A9F">
              <w:rPr>
                <w:rFonts w:ascii="Calibri" w:eastAsiaTheme="minorEastAsia" w:hAnsi="Calibri" w:cs="Calibri"/>
                <w:lang w:val="en-GB" w:eastAsia="zh-CN"/>
              </w:rPr>
              <w:t>M,N</w:t>
            </w:r>
            <w:proofErr w:type="gramEnd"/>
            <w:r w:rsidR="00622A9F">
              <w:rPr>
                <w:rFonts w:ascii="Calibri" w:eastAsiaTheme="minorEastAsia" w:hAnsi="Calibri" w:cs="Calibri"/>
                <w:lang w:val="en-GB" w:eastAsia="zh-CN"/>
              </w:rPr>
              <w:t>} that can be supported—they are going to be interrelated</w:t>
            </w:r>
            <w:r w:rsidR="008A18C2">
              <w:rPr>
                <w:rFonts w:ascii="Calibri" w:eastAsiaTheme="minorEastAsia" w:hAnsi="Calibri" w:cs="Calibri"/>
                <w:lang w:val="en-GB" w:eastAsia="zh-CN"/>
              </w:rPr>
              <w:t>, not separate</w:t>
            </w:r>
            <w:r w:rsidR="00622A9F">
              <w:rPr>
                <w:rFonts w:ascii="Calibri" w:eastAsiaTheme="minorEastAsia" w:hAnsi="Calibri" w:cs="Calibri"/>
                <w:lang w:val="en-GB" w:eastAsia="zh-CN"/>
              </w:rPr>
              <w:t xml:space="preserve">. </w:t>
            </w:r>
          </w:p>
          <w:p w14:paraId="1640474F" w14:textId="398573F6" w:rsidR="008E11C1" w:rsidRDefault="00702853">
            <w:pPr>
              <w:rPr>
                <w:rFonts w:ascii="Calibri" w:eastAsiaTheme="minorEastAsia" w:hAnsi="Calibri" w:cs="Calibri"/>
                <w:lang w:val="en-GB" w:eastAsia="zh-CN"/>
              </w:rPr>
            </w:pPr>
            <w:r>
              <w:rPr>
                <w:rFonts w:ascii="Calibri" w:eastAsiaTheme="minorEastAsia" w:hAnsi="Calibri" w:cs="Calibri"/>
                <w:lang w:val="en-GB" w:eastAsia="zh-CN"/>
              </w:rPr>
              <w:t>There does not need to be any “component” of this FG, in principle, that even talks about what is the max value of M</w:t>
            </w:r>
            <w:r w:rsidR="0032247B">
              <w:rPr>
                <w:rFonts w:ascii="Calibri" w:eastAsiaTheme="minorEastAsia" w:hAnsi="Calibri" w:cs="Calibri"/>
                <w:lang w:val="en-GB" w:eastAsia="zh-CN"/>
              </w:rPr>
              <w:t xml:space="preserve"> and/or N that a UE can support. </w:t>
            </w:r>
            <w:r w:rsidR="00236A0F">
              <w:rPr>
                <w:rFonts w:ascii="Calibri" w:eastAsiaTheme="minorEastAsia" w:hAnsi="Calibri" w:cs="Calibri"/>
                <w:lang w:val="en-GB" w:eastAsia="zh-CN"/>
              </w:rPr>
              <w:t>Since</w:t>
            </w:r>
            <w:r w:rsidR="0032247B">
              <w:rPr>
                <w:rFonts w:ascii="Calibri" w:eastAsiaTheme="minorEastAsia" w:hAnsi="Calibri" w:cs="Calibri"/>
                <w:lang w:val="en-GB" w:eastAsia="zh-CN"/>
              </w:rPr>
              <w:t xml:space="preserve"> the </w:t>
            </w:r>
            <w:proofErr w:type="spellStart"/>
            <w:r w:rsidR="0032247B">
              <w:rPr>
                <w:rFonts w:ascii="Calibri" w:eastAsiaTheme="minorEastAsia" w:hAnsi="Calibri" w:cs="Calibri"/>
                <w:lang w:val="en-GB" w:eastAsia="zh-CN"/>
              </w:rPr>
              <w:t>N_soft</w:t>
            </w:r>
            <w:proofErr w:type="spellEnd"/>
            <w:r w:rsidR="0032247B">
              <w:rPr>
                <w:rFonts w:ascii="Calibri" w:eastAsiaTheme="minorEastAsia" w:hAnsi="Calibri" w:cs="Calibri"/>
                <w:lang w:val="en-GB" w:eastAsia="zh-CN"/>
              </w:rPr>
              <w:t xml:space="preserve"> and max TBS are </w:t>
            </w:r>
            <w:r w:rsidR="00236A0F">
              <w:rPr>
                <w:rFonts w:ascii="Calibri" w:eastAsiaTheme="minorEastAsia" w:hAnsi="Calibri" w:cs="Calibri"/>
                <w:lang w:val="en-GB" w:eastAsia="zh-CN"/>
              </w:rPr>
              <w:t>already defined, writing max M and/or N here is introducing—if anything—a “needless restriction”</w:t>
            </w:r>
            <w:r w:rsidR="008E42E1">
              <w:rPr>
                <w:rFonts w:ascii="Calibri" w:eastAsiaTheme="minorEastAsia" w:hAnsi="Calibri" w:cs="Calibri"/>
                <w:lang w:val="en-GB" w:eastAsia="zh-CN"/>
              </w:rPr>
              <w:t xml:space="preserve"> on UE support,</w:t>
            </w:r>
            <w:r w:rsidR="00236A0F">
              <w:rPr>
                <w:rFonts w:ascii="Calibri" w:eastAsiaTheme="minorEastAsia" w:hAnsi="Calibri" w:cs="Calibri"/>
                <w:lang w:val="en-GB" w:eastAsia="zh-CN"/>
              </w:rPr>
              <w:t xml:space="preserve"> that has not been agreed</w:t>
            </w:r>
            <w:r w:rsidR="008E11C1">
              <w:rPr>
                <w:rFonts w:ascii="Calibri" w:eastAsiaTheme="minorEastAsia" w:hAnsi="Calibri" w:cs="Calibri"/>
                <w:lang w:val="en-GB" w:eastAsia="zh-CN"/>
              </w:rPr>
              <w:t xml:space="preserve"> in RAN1.</w:t>
            </w:r>
          </w:p>
          <w:p w14:paraId="5F8889C2" w14:textId="3B41D694" w:rsidR="008E11C1" w:rsidRDefault="008E11C1">
            <w:pPr>
              <w:rPr>
                <w:rFonts w:ascii="Calibri" w:eastAsiaTheme="minorEastAsia" w:hAnsi="Calibri" w:cs="Calibri"/>
                <w:lang w:val="en-GB" w:eastAsia="zh-CN"/>
              </w:rPr>
            </w:pPr>
            <w:r>
              <w:rPr>
                <w:rFonts w:ascii="Calibri" w:eastAsiaTheme="minorEastAsia" w:hAnsi="Calibri" w:cs="Calibri"/>
                <w:lang w:val="en-GB" w:eastAsia="zh-CN"/>
              </w:rPr>
              <w:t xml:space="preserve">Also, it is very surprising to us that people are opposed to “per numerology” granularity. </w:t>
            </w:r>
            <w:r w:rsidR="00D21006">
              <w:rPr>
                <w:rFonts w:ascii="Calibri" w:eastAsiaTheme="minorEastAsia" w:hAnsi="Calibri" w:cs="Calibri"/>
                <w:lang w:val="en-GB" w:eastAsia="zh-CN"/>
              </w:rPr>
              <w:t>In practice, every numerology may have its own implementation nuances, and a UE that works</w:t>
            </w:r>
            <w:r w:rsidR="00080F6A">
              <w:rPr>
                <w:rFonts w:ascii="Calibri" w:eastAsiaTheme="minorEastAsia" w:hAnsi="Calibri" w:cs="Calibri"/>
                <w:lang w:val="en-GB" w:eastAsia="zh-CN"/>
              </w:rPr>
              <w:t xml:space="preserve">/implements a certain technology in conjunction with a network, should be certified to operate using that numerology, without being forced to be certified for </w:t>
            </w:r>
            <w:r w:rsidR="00DB25E4">
              <w:rPr>
                <w:rFonts w:ascii="Calibri" w:eastAsiaTheme="minorEastAsia" w:hAnsi="Calibri" w:cs="Calibri"/>
                <w:lang w:val="en-GB" w:eastAsia="zh-CN"/>
              </w:rPr>
              <w:t>“all” numerologies, many of which may not ever be used and/or be resource-intensive/nuanced in terms of implementation.</w:t>
            </w: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68CC6A2B" w:rsidR="00384C87" w:rsidRDefault="00CE0429">
      <w:pPr>
        <w:pStyle w:val="Heading2"/>
        <w:numPr>
          <w:ilvl w:val="1"/>
          <w:numId w:val="22"/>
        </w:numPr>
        <w:jc w:val="both"/>
        <w:rPr>
          <w:color w:val="000000"/>
        </w:rPr>
      </w:pPr>
      <w:r w:rsidRPr="00CE0429">
        <w:rPr>
          <w:color w:val="000000"/>
        </w:rPr>
        <w:t>Frequency-interleaving</w:t>
      </w:r>
    </w:p>
    <w:p w14:paraId="6E2D25A9" w14:textId="7D46AD4E"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w:t>
      </w:r>
      <w:r w:rsidR="00340204">
        <w:rPr>
          <w:rFonts w:ascii="Calibri" w:hAnsi="Calibri" w:cs="Calibri"/>
          <w:color w:val="000000" w:themeColor="text1"/>
          <w:lang w:val="en-US"/>
        </w:rPr>
        <w:t>121</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550AAD4B" w14:textId="77777777" w:rsidR="009724DF" w:rsidRDefault="009724DF" w:rsidP="009724DF">
      <w:pPr>
        <w:pStyle w:val="maintext"/>
        <w:ind w:firstLineChars="90" w:firstLine="180"/>
        <w:rPr>
          <w:rFonts w:ascii="Calibri" w:hAnsi="Calibri" w:cs="Arial"/>
          <w:color w:val="000000"/>
        </w:rPr>
      </w:pPr>
    </w:p>
    <w:p w14:paraId="15A6FB7A" w14:textId="0B5EECEB" w:rsidR="009724DF" w:rsidRDefault="009724DF" w:rsidP="009724DF">
      <w:pPr>
        <w:pStyle w:val="maintext"/>
        <w:ind w:firstLineChars="90" w:firstLine="180"/>
        <w:rPr>
          <w:rFonts w:ascii="Calibri" w:hAnsi="Calibri" w:cs="Arial"/>
          <w:b/>
          <w:lang w:val="en-US"/>
        </w:rPr>
      </w:pPr>
      <w:r>
        <w:rPr>
          <w:rFonts w:ascii="Calibri" w:hAnsi="Calibri" w:cs="Arial"/>
          <w:b/>
        </w:rPr>
        <w:lastRenderedPageBreak/>
        <w:t xml:space="preserve">Proposal: </w:t>
      </w:r>
      <w:r>
        <w:rPr>
          <w:rFonts w:ascii="Calibri" w:hAnsi="Calibri" w:cs="Arial"/>
          <w:b/>
          <w:lang w:val="en-US"/>
        </w:rPr>
        <w:t xml:space="preserve">Introduce the following Rel. 19 UE </w:t>
      </w:r>
      <w:r w:rsidR="00237D4E">
        <w:rPr>
          <w:rFonts w:ascii="Calibri" w:hAnsi="Calibri" w:cs="Arial"/>
          <w:b/>
          <w:lang w:val="en-US"/>
        </w:rPr>
        <w:t xml:space="preserve">feature </w:t>
      </w:r>
      <w:r>
        <w:rPr>
          <w:rFonts w:ascii="Calibri" w:hAnsi="Calibri" w:cs="Arial"/>
          <w:b/>
          <w:lang w:val="en-US"/>
        </w:rPr>
        <w:t>(yellow highlighting, if any, shows text that’s not yet agreed)</w:t>
      </w:r>
    </w:p>
    <w:p w14:paraId="0BB2D954" w14:textId="77777777" w:rsidR="00710482" w:rsidRDefault="00710482" w:rsidP="009724DF">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854"/>
        <w:gridCol w:w="443"/>
        <w:gridCol w:w="1803"/>
        <w:gridCol w:w="4198"/>
        <w:gridCol w:w="2524"/>
        <w:gridCol w:w="492"/>
        <w:gridCol w:w="483"/>
        <w:gridCol w:w="5415"/>
        <w:gridCol w:w="851"/>
        <w:gridCol w:w="421"/>
        <w:gridCol w:w="483"/>
        <w:gridCol w:w="936"/>
        <w:gridCol w:w="2478"/>
      </w:tblGrid>
      <w:tr w:rsidR="0080395C" w:rsidRPr="007205CF" w14:paraId="7E4F1627" w14:textId="77777777" w:rsidTr="00710482">
        <w:tc>
          <w:tcPr>
            <w:tcW w:w="0" w:type="auto"/>
          </w:tcPr>
          <w:p w14:paraId="3A085469" w14:textId="1220E3D6"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eastAsia="MS Mincho" w:hAnsi="Arial" w:cs="Arial"/>
                <w:color w:val="000000" w:themeColor="text1"/>
                <w:sz w:val="16"/>
                <w:szCs w:val="16"/>
              </w:rPr>
              <w:t>3</w:t>
            </w:r>
            <w:r w:rsidRPr="007205CF">
              <w:rPr>
                <w:rFonts w:ascii="Arial" w:hAnsi="Arial" w:cs="Arial"/>
                <w:color w:val="000000" w:themeColor="text1"/>
                <w:sz w:val="16"/>
                <w:szCs w:val="16"/>
              </w:rPr>
              <w:t>.</w:t>
            </w:r>
            <w:r w:rsidRPr="007205CF">
              <w:rPr>
                <w:rFonts w:ascii="Arial" w:eastAsia="MS Mincho" w:hAnsi="Arial" w:cs="Arial"/>
                <w:color w:val="000000" w:themeColor="text1"/>
                <w:sz w:val="16"/>
                <w:szCs w:val="16"/>
              </w:rPr>
              <w:t xml:space="preserve"> LTE_terr_bcast_Ph2</w:t>
            </w:r>
          </w:p>
        </w:tc>
        <w:tc>
          <w:tcPr>
            <w:tcW w:w="0" w:type="auto"/>
          </w:tcPr>
          <w:p w14:paraId="6C9B09DF" w14:textId="7CFDF2C4"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eastAsiaTheme="minorEastAsia" w:hAnsi="Arial" w:cs="Arial"/>
                <w:color w:val="000000" w:themeColor="text1"/>
                <w:sz w:val="16"/>
                <w:szCs w:val="16"/>
                <w:lang w:eastAsia="zh-CN"/>
              </w:rPr>
              <w:t>3-2</w:t>
            </w:r>
          </w:p>
        </w:tc>
        <w:tc>
          <w:tcPr>
            <w:tcW w:w="0" w:type="auto"/>
          </w:tcPr>
          <w:p w14:paraId="12D6A607" w14:textId="58662364"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color w:val="000000" w:themeColor="text1"/>
                <w:sz w:val="16"/>
                <w:szCs w:val="16"/>
                <w:lang w:eastAsia="zh-CN"/>
              </w:rPr>
              <w:t>Frequency-interleaving</w:t>
            </w:r>
          </w:p>
        </w:tc>
        <w:tc>
          <w:tcPr>
            <w:tcW w:w="0" w:type="auto"/>
          </w:tcPr>
          <w:p w14:paraId="4FAC1151" w14:textId="595AF2A6"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eastAsia="SimSun" w:hAnsi="Arial" w:cs="Arial"/>
                <w:color w:val="000000" w:themeColor="text1"/>
                <w:sz w:val="16"/>
                <w:szCs w:val="16"/>
                <w:lang w:eastAsia="zh-CN"/>
              </w:rPr>
              <w:t>1. Support of frequency-interleaving for MCCH/MTCH/MSI</w:t>
            </w:r>
          </w:p>
        </w:tc>
        <w:tc>
          <w:tcPr>
            <w:tcW w:w="0" w:type="auto"/>
          </w:tcPr>
          <w:p w14:paraId="172121CD" w14:textId="04F66589"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color w:val="000000" w:themeColor="text1"/>
                <w:sz w:val="16"/>
                <w:szCs w:val="16"/>
              </w:rPr>
              <w:t xml:space="preserve">Support of </w:t>
            </w:r>
            <w:proofErr w:type="spellStart"/>
            <w:r w:rsidRPr="007205CF">
              <w:rPr>
                <w:rFonts w:ascii="Arial" w:hAnsi="Arial" w:cs="Arial"/>
                <w:color w:val="000000" w:themeColor="text1"/>
                <w:sz w:val="16"/>
                <w:szCs w:val="16"/>
              </w:rPr>
              <w:t>fembmsDedicatedCell</w:t>
            </w:r>
            <w:proofErr w:type="spellEnd"/>
          </w:p>
        </w:tc>
        <w:tc>
          <w:tcPr>
            <w:tcW w:w="0" w:type="auto"/>
          </w:tcPr>
          <w:p w14:paraId="6D1A72FD" w14:textId="7BA1EF64"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color w:val="000000" w:themeColor="text1"/>
                <w:sz w:val="16"/>
                <w:szCs w:val="16"/>
              </w:rPr>
              <w:t>Yes</w:t>
            </w:r>
          </w:p>
        </w:tc>
        <w:tc>
          <w:tcPr>
            <w:tcW w:w="0" w:type="auto"/>
          </w:tcPr>
          <w:p w14:paraId="2ABA329F" w14:textId="0E69B921"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color w:val="000000" w:themeColor="text1"/>
                <w:sz w:val="16"/>
                <w:szCs w:val="16"/>
              </w:rPr>
              <w:t>N/A</w:t>
            </w:r>
          </w:p>
        </w:tc>
        <w:tc>
          <w:tcPr>
            <w:tcW w:w="0" w:type="auto"/>
          </w:tcPr>
          <w:p w14:paraId="4434C804" w14:textId="08EFECC0"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eastAsia="MS Mincho" w:hAnsi="Arial" w:cs="Arial"/>
                <w:color w:val="000000" w:themeColor="text1"/>
                <w:sz w:val="16"/>
                <w:szCs w:val="16"/>
              </w:rPr>
              <w:t>UE is not able to support frequency-interleaving</w:t>
            </w:r>
            <w:r w:rsidRPr="007205CF">
              <w:rPr>
                <w:rFonts w:ascii="Arial" w:hAnsi="Arial" w:cs="Arial"/>
                <w:color w:val="000000" w:themeColor="text1"/>
                <w:sz w:val="16"/>
                <w:szCs w:val="16"/>
              </w:rPr>
              <w:t xml:space="preserve"> </w:t>
            </w:r>
            <w:r w:rsidRPr="007205CF">
              <w:rPr>
                <w:rFonts w:ascii="Arial" w:eastAsia="MS Mincho" w:hAnsi="Arial" w:cs="Arial"/>
                <w:color w:val="000000" w:themeColor="text1"/>
                <w:sz w:val="16"/>
                <w:szCs w:val="16"/>
              </w:rPr>
              <w:t>for LTE-based 5G broadcast</w:t>
            </w:r>
          </w:p>
        </w:tc>
        <w:tc>
          <w:tcPr>
            <w:tcW w:w="0" w:type="auto"/>
          </w:tcPr>
          <w:p w14:paraId="37EA1B85" w14:textId="775A3958"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iCs/>
                <w:color w:val="000000" w:themeColor="text1"/>
                <w:sz w:val="16"/>
                <w:szCs w:val="16"/>
              </w:rPr>
              <w:t>Per band</w:t>
            </w:r>
          </w:p>
        </w:tc>
        <w:tc>
          <w:tcPr>
            <w:tcW w:w="0" w:type="auto"/>
          </w:tcPr>
          <w:p w14:paraId="2B2E7D88" w14:textId="5B56DCA1"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color w:val="000000" w:themeColor="text1"/>
                <w:sz w:val="16"/>
                <w:szCs w:val="16"/>
              </w:rPr>
              <w:t>No</w:t>
            </w:r>
          </w:p>
        </w:tc>
        <w:tc>
          <w:tcPr>
            <w:tcW w:w="0" w:type="auto"/>
          </w:tcPr>
          <w:p w14:paraId="3192976F" w14:textId="2E5AE97A"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color w:val="000000" w:themeColor="text1"/>
                <w:sz w:val="16"/>
                <w:szCs w:val="16"/>
              </w:rPr>
              <w:t>N/A</w:t>
            </w:r>
          </w:p>
        </w:tc>
        <w:tc>
          <w:tcPr>
            <w:tcW w:w="0" w:type="auto"/>
          </w:tcPr>
          <w:p w14:paraId="70BBB0C1" w14:textId="77777777" w:rsidR="0080395C" w:rsidRPr="007205CF" w:rsidRDefault="0080395C" w:rsidP="0080395C">
            <w:pPr>
              <w:spacing w:after="60" w:line="288" w:lineRule="auto"/>
              <w:rPr>
                <w:rFonts w:eastAsia="Malgun Gothic" w:cs="Arial"/>
                <w:bCs/>
                <w:color w:val="000000" w:themeColor="text1"/>
                <w:sz w:val="16"/>
                <w:szCs w:val="16"/>
                <w:lang w:eastAsia="ko-KR"/>
              </w:rPr>
            </w:pPr>
          </w:p>
          <w:p w14:paraId="6B78C83C" w14:textId="77777777" w:rsidR="0080395C" w:rsidRPr="007205CF" w:rsidRDefault="0080395C" w:rsidP="0080395C">
            <w:pPr>
              <w:rPr>
                <w:rFonts w:eastAsia="Malgun Gothic" w:cs="Arial"/>
                <w:color w:val="000000" w:themeColor="text1"/>
                <w:sz w:val="16"/>
                <w:szCs w:val="16"/>
                <w:lang w:eastAsia="ko-KR"/>
              </w:rPr>
            </w:pPr>
          </w:p>
          <w:p w14:paraId="13A683D6" w14:textId="77777777" w:rsidR="0080395C" w:rsidRPr="007205CF" w:rsidRDefault="0080395C" w:rsidP="0080395C">
            <w:pPr>
              <w:rPr>
                <w:rFonts w:eastAsia="Malgun Gothic" w:cs="Arial"/>
                <w:color w:val="000000" w:themeColor="text1"/>
                <w:sz w:val="16"/>
                <w:szCs w:val="16"/>
                <w:lang w:eastAsia="ko-KR"/>
              </w:rPr>
            </w:pPr>
          </w:p>
          <w:p w14:paraId="5FC84CAC" w14:textId="761C5AB7"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color w:val="000000" w:themeColor="text1"/>
                <w:sz w:val="16"/>
                <w:szCs w:val="16"/>
              </w:rPr>
              <w:tab/>
            </w:r>
          </w:p>
        </w:tc>
        <w:tc>
          <w:tcPr>
            <w:tcW w:w="0" w:type="auto"/>
          </w:tcPr>
          <w:p w14:paraId="22324A0A" w14:textId="38D1249A" w:rsidR="0080395C" w:rsidRPr="007205CF" w:rsidRDefault="0080395C" w:rsidP="0080395C">
            <w:pPr>
              <w:pStyle w:val="maintext"/>
              <w:ind w:firstLineChars="0" w:firstLine="0"/>
              <w:jc w:val="left"/>
              <w:rPr>
                <w:rFonts w:ascii="Arial" w:hAnsi="Arial" w:cs="Arial"/>
                <w:b/>
                <w:color w:val="000000" w:themeColor="text1"/>
                <w:sz w:val="16"/>
                <w:szCs w:val="16"/>
                <w:lang w:val="en-US"/>
              </w:rPr>
            </w:pPr>
            <w:r w:rsidRPr="007205CF">
              <w:rPr>
                <w:rFonts w:ascii="Arial" w:hAnsi="Arial" w:cs="Arial"/>
                <w:color w:val="000000" w:themeColor="text1"/>
                <w:sz w:val="16"/>
                <w:szCs w:val="16"/>
              </w:rPr>
              <w:t>Optional with capability signalling</w:t>
            </w:r>
          </w:p>
        </w:tc>
      </w:tr>
    </w:tbl>
    <w:p w14:paraId="18CB3031" w14:textId="77777777" w:rsidR="007B11D7" w:rsidRDefault="007B11D7" w:rsidP="009724DF">
      <w:pPr>
        <w:pStyle w:val="maintext"/>
        <w:ind w:firstLineChars="90" w:firstLine="180"/>
        <w:rPr>
          <w:rFonts w:ascii="Calibri" w:hAnsi="Calibri" w:cs="Arial"/>
          <w:b/>
          <w:lang w:val="en-US"/>
        </w:rPr>
      </w:pPr>
    </w:p>
    <w:p w14:paraId="1577C3CB"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24DF" w14:paraId="356136EE" w14:textId="77777777" w:rsidTr="00AA38A8">
        <w:tc>
          <w:tcPr>
            <w:tcW w:w="1818" w:type="dxa"/>
            <w:tcBorders>
              <w:top w:val="single" w:sz="4" w:space="0" w:color="auto"/>
              <w:left w:val="single" w:sz="4" w:space="0" w:color="auto"/>
              <w:bottom w:val="single" w:sz="4" w:space="0" w:color="auto"/>
              <w:right w:val="single" w:sz="4" w:space="0" w:color="auto"/>
            </w:tcBorders>
            <w:shd w:val="clear" w:color="auto" w:fill="D9E2F3"/>
          </w:tcPr>
          <w:p w14:paraId="2E9EFE3E" w14:textId="77777777" w:rsidR="009724DF" w:rsidRDefault="009724DF" w:rsidP="00AA38A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8C4C8B" w14:textId="77777777" w:rsidR="009724DF" w:rsidRDefault="009724DF" w:rsidP="00AA38A8">
            <w:pPr>
              <w:rPr>
                <w:rFonts w:ascii="Calibri" w:eastAsia="MS Mincho" w:hAnsi="Calibri" w:cs="Calibri"/>
              </w:rPr>
            </w:pPr>
            <w:r>
              <w:rPr>
                <w:rFonts w:ascii="Calibri" w:eastAsia="MS Mincho" w:hAnsi="Calibri" w:cs="Calibri"/>
              </w:rPr>
              <w:t>Comments/Questions/Suggestions</w:t>
            </w:r>
          </w:p>
        </w:tc>
      </w:tr>
      <w:tr w:rsidR="009724DF" w14:paraId="59D3BAC3" w14:textId="77777777" w:rsidTr="00AA38A8">
        <w:tc>
          <w:tcPr>
            <w:tcW w:w="1818" w:type="dxa"/>
            <w:tcBorders>
              <w:top w:val="single" w:sz="4" w:space="0" w:color="auto"/>
              <w:left w:val="single" w:sz="4" w:space="0" w:color="auto"/>
              <w:bottom w:val="single" w:sz="4" w:space="0" w:color="auto"/>
              <w:right w:val="single" w:sz="4" w:space="0" w:color="auto"/>
            </w:tcBorders>
          </w:tcPr>
          <w:p w14:paraId="6D851868" w14:textId="6D037DFB" w:rsidR="009724DF" w:rsidRDefault="00550CC5" w:rsidP="00AA38A8">
            <w:pPr>
              <w:rPr>
                <w:rFonts w:ascii="Calibri" w:eastAsiaTheme="minorEastAsia" w:hAnsi="Calibri" w:cs="Calibri"/>
                <w:lang w:eastAsia="zh-CN"/>
              </w:rPr>
            </w:pPr>
            <w:r>
              <w:rPr>
                <w:rFonts w:ascii="Calibri" w:eastAsiaTheme="minorEastAsia"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260646B8" w14:textId="732E8967" w:rsidR="009724DF" w:rsidRDefault="00550CC5" w:rsidP="00AA38A8">
            <w:pPr>
              <w:rPr>
                <w:rFonts w:ascii="Calibri" w:eastAsiaTheme="minorEastAsia" w:hAnsi="Calibri" w:cs="Calibri"/>
                <w:lang w:val="en-GB" w:eastAsia="zh-CN"/>
              </w:rPr>
            </w:pPr>
            <w:r>
              <w:rPr>
                <w:rFonts w:ascii="Calibri" w:eastAsiaTheme="minorEastAsia" w:hAnsi="Calibri" w:cs="Calibri"/>
                <w:lang w:val="en-GB" w:eastAsia="zh-CN"/>
              </w:rPr>
              <w:t>Agree</w:t>
            </w:r>
          </w:p>
        </w:tc>
      </w:tr>
      <w:tr w:rsidR="00D61726" w14:paraId="5023333D" w14:textId="77777777" w:rsidTr="00AA38A8">
        <w:tc>
          <w:tcPr>
            <w:tcW w:w="1818" w:type="dxa"/>
            <w:tcBorders>
              <w:top w:val="single" w:sz="4" w:space="0" w:color="auto"/>
              <w:left w:val="single" w:sz="4" w:space="0" w:color="auto"/>
              <w:bottom w:val="single" w:sz="4" w:space="0" w:color="auto"/>
              <w:right w:val="single" w:sz="4" w:space="0" w:color="auto"/>
            </w:tcBorders>
          </w:tcPr>
          <w:p w14:paraId="45ED6F57" w14:textId="1DEA388A" w:rsidR="00D61726" w:rsidRDefault="00D61726" w:rsidP="00AA38A8">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0D540C9" w14:textId="33D1483D" w:rsidR="00D61726" w:rsidRDefault="00D61726" w:rsidP="00AA38A8">
            <w:pPr>
              <w:rPr>
                <w:rFonts w:ascii="Calibri" w:eastAsiaTheme="minorEastAsia" w:hAnsi="Calibri" w:cs="Calibri"/>
                <w:lang w:val="en-GB" w:eastAsia="zh-CN"/>
              </w:rPr>
            </w:pPr>
            <w:r>
              <w:rPr>
                <w:rFonts w:ascii="Calibri" w:eastAsiaTheme="minorEastAsia" w:hAnsi="Calibri" w:cs="Calibri"/>
                <w:lang w:val="en-GB" w:eastAsia="zh-CN"/>
              </w:rPr>
              <w:t xml:space="preserve">Fine as UE capability assuming it is the common understanding the configuration is the separate discussion. As discussed in our paper, whether FI </w:t>
            </w:r>
            <w:proofErr w:type="gramStart"/>
            <w:r>
              <w:rPr>
                <w:rFonts w:ascii="Calibri" w:eastAsiaTheme="minorEastAsia" w:hAnsi="Calibri" w:cs="Calibri"/>
                <w:lang w:val="en-GB" w:eastAsia="zh-CN"/>
              </w:rPr>
              <w:t>is  configured</w:t>
            </w:r>
            <w:proofErr w:type="gramEnd"/>
            <w:r>
              <w:rPr>
                <w:rFonts w:ascii="Calibri" w:eastAsiaTheme="minorEastAsia" w:hAnsi="Calibri" w:cs="Calibri"/>
                <w:lang w:val="en-GB" w:eastAsia="zh-CN"/>
              </w:rPr>
              <w:t xml:space="preserve"> for all the channels or for MTCH can be up to NW.</w:t>
            </w:r>
          </w:p>
        </w:tc>
      </w:tr>
      <w:tr w:rsidR="00EE0BE2" w14:paraId="4481E20F" w14:textId="77777777" w:rsidTr="00AA38A8">
        <w:tc>
          <w:tcPr>
            <w:tcW w:w="1818" w:type="dxa"/>
            <w:tcBorders>
              <w:top w:val="single" w:sz="4" w:space="0" w:color="auto"/>
              <w:left w:val="single" w:sz="4" w:space="0" w:color="auto"/>
              <w:bottom w:val="single" w:sz="4" w:space="0" w:color="auto"/>
              <w:right w:val="single" w:sz="4" w:space="0" w:color="auto"/>
            </w:tcBorders>
          </w:tcPr>
          <w:p w14:paraId="68AC615D" w14:textId="66DF8071" w:rsidR="00EE0BE2" w:rsidRDefault="00EE0BE2" w:rsidP="00AA38A8">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82026EB" w14:textId="417F37C5" w:rsidR="00EE0BE2" w:rsidRDefault="00A902EA" w:rsidP="00AA38A8">
            <w:pPr>
              <w:rPr>
                <w:rFonts w:ascii="Calibri" w:eastAsiaTheme="minorEastAsia" w:hAnsi="Calibri" w:cs="Calibri"/>
                <w:lang w:val="en-GB" w:eastAsia="zh-CN"/>
              </w:rPr>
            </w:pPr>
            <w:r>
              <w:rPr>
                <w:rFonts w:ascii="Calibri" w:eastAsiaTheme="minorEastAsia" w:hAnsi="Calibri" w:cs="Calibri"/>
                <w:lang w:val="en-GB" w:eastAsia="zh-CN"/>
              </w:rPr>
              <w:t>Per numerology granularity should be supported here too, based on similar logic as above.</w:t>
            </w:r>
          </w:p>
        </w:tc>
      </w:tr>
      <w:bookmarkEnd w:id="8"/>
    </w:tbl>
    <w:p w14:paraId="1407A923" w14:textId="77777777" w:rsidR="0015798C" w:rsidRDefault="0015798C" w:rsidP="0015798C">
      <w:pPr>
        <w:pStyle w:val="maintext"/>
        <w:ind w:firstLineChars="0" w:firstLine="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6D9D5A8B"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RAN1 #</w:t>
      </w:r>
      <w:r w:rsidR="00340204">
        <w:rPr>
          <w:rFonts w:ascii="Calibri" w:hAnsi="Calibri" w:cs="Calibri"/>
          <w:color w:val="000000" w:themeColor="text1"/>
          <w:lang w:val="en-US"/>
        </w:rPr>
        <w:t>121</w:t>
      </w:r>
      <w:r>
        <w:rPr>
          <w:rFonts w:ascii="Calibri" w:hAnsi="Calibri" w:cs="Calibri"/>
          <w:color w:val="000000" w:themeColor="text1"/>
          <w:lang w:val="en-US"/>
        </w:rPr>
        <w:t xml:space="preserve"> as part of this agenda item are summarized in</w:t>
      </w:r>
      <w:r w:rsidR="0035738C">
        <w:rPr>
          <w:rFonts w:ascii="Calibri" w:hAnsi="Calibri" w:cs="Calibri"/>
          <w:color w:val="000000" w:themeColor="text1"/>
          <w:lang w:val="en-US"/>
        </w:rPr>
        <w:t xml:space="preserve"> </w:t>
      </w:r>
      <w:r w:rsidR="000045A1">
        <w:rPr>
          <w:rFonts w:ascii="Calibri" w:hAnsi="Calibri" w:cs="Calibri"/>
          <w:color w:val="000000" w:themeColor="text1"/>
          <w:highlight w:val="yellow"/>
          <w:lang w:val="en-US"/>
        </w:rPr>
        <w:fldChar w:fldCharType="begin"/>
      </w:r>
      <w:r w:rsidR="000045A1">
        <w:rPr>
          <w:rFonts w:ascii="Calibri" w:hAnsi="Calibri" w:cs="Calibri"/>
          <w:color w:val="000000" w:themeColor="text1"/>
          <w:lang w:val="en-US"/>
        </w:rPr>
        <w:instrText xml:space="preserve"> REF _Ref198860743 \r \h </w:instrText>
      </w:r>
      <w:r w:rsidR="000045A1">
        <w:rPr>
          <w:rFonts w:ascii="Calibri" w:hAnsi="Calibri" w:cs="Calibri"/>
          <w:color w:val="000000" w:themeColor="text1"/>
          <w:highlight w:val="yellow"/>
          <w:lang w:val="en-US"/>
        </w:rPr>
      </w:r>
      <w:r w:rsidR="000045A1">
        <w:rPr>
          <w:rFonts w:ascii="Calibri" w:hAnsi="Calibri" w:cs="Calibri"/>
          <w:color w:val="000000" w:themeColor="text1"/>
          <w:highlight w:val="yellow"/>
          <w:lang w:val="en-US"/>
        </w:rPr>
        <w:fldChar w:fldCharType="separate"/>
      </w:r>
      <w:r w:rsidR="000045A1">
        <w:rPr>
          <w:rFonts w:ascii="Calibri" w:hAnsi="Calibri" w:cs="Calibri"/>
          <w:color w:val="000000" w:themeColor="text1"/>
          <w:lang w:val="en-US"/>
        </w:rPr>
        <w:t>[7]</w:t>
      </w:r>
      <w:r w:rsidR="000045A1">
        <w:rPr>
          <w:rFonts w:ascii="Calibri" w:hAnsi="Calibri" w:cs="Calibri"/>
          <w:color w:val="000000" w:themeColor="text1"/>
          <w:highlight w:val="yellow"/>
          <w:lang w:val="en-US"/>
        </w:rPr>
        <w:fldChar w:fldCharType="end"/>
      </w:r>
      <w:r w:rsidR="00A01ACE">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6E65CBCA" w14:textId="15227B0A" w:rsidR="00957534" w:rsidRDefault="000A71FB" w:rsidP="00444ADF">
      <w:pPr>
        <w:pStyle w:val="2222"/>
        <w:numPr>
          <w:ilvl w:val="0"/>
          <w:numId w:val="23"/>
        </w:numPr>
        <w:spacing w:line="288" w:lineRule="auto"/>
        <w:ind w:firstLineChars="0"/>
        <w:rPr>
          <w:rFonts w:ascii="Calibri" w:hAnsi="Calibri" w:cs="Times New Roman"/>
          <w:color w:val="000000" w:themeColor="text1"/>
          <w:lang w:val="en-US" w:eastAsia="ko-KR"/>
        </w:rPr>
      </w:pPr>
      <w:bookmarkStart w:id="9" w:name="_Ref197948593"/>
      <w:r w:rsidRPr="000A71FB">
        <w:rPr>
          <w:rFonts w:ascii="Calibri" w:hAnsi="Calibri" w:cs="Times New Roman"/>
          <w:color w:val="000000" w:themeColor="text1"/>
          <w:lang w:val="en-US" w:eastAsia="ko-KR"/>
        </w:rPr>
        <w:t>R1-2502980</w:t>
      </w:r>
      <w:r>
        <w:rPr>
          <w:rFonts w:ascii="Calibri" w:hAnsi="Calibri" w:cs="Times New Roman"/>
          <w:color w:val="000000" w:themeColor="text1"/>
          <w:lang w:val="en-US" w:eastAsia="ko-KR"/>
        </w:rPr>
        <w:t xml:space="preserve">, </w:t>
      </w:r>
      <w:r w:rsidRPr="000A71FB">
        <w:rPr>
          <w:rFonts w:ascii="Calibri" w:hAnsi="Calibri" w:cs="Times New Roman"/>
          <w:color w:val="000000" w:themeColor="text1"/>
          <w:lang w:val="en-US" w:eastAsia="ko-KR"/>
        </w:rPr>
        <w:t>Initial RAN1 UE features list for Rel-19 LTE after RAN1 #</w:t>
      </w:r>
      <w:r w:rsidR="00340204">
        <w:rPr>
          <w:rFonts w:ascii="Calibri" w:hAnsi="Calibri" w:cs="Times New Roman"/>
          <w:color w:val="000000" w:themeColor="text1"/>
          <w:lang w:val="en-US" w:eastAsia="ko-KR"/>
        </w:rPr>
        <w:t>12</w:t>
      </w:r>
      <w:r w:rsidR="009F761D">
        <w:rPr>
          <w:rFonts w:ascii="Calibri" w:hAnsi="Calibri" w:cs="Times New Roman"/>
          <w:color w:val="000000" w:themeColor="text1"/>
          <w:lang w:val="en-US" w:eastAsia="ko-KR"/>
        </w:rPr>
        <w:t>0bis</w:t>
      </w:r>
      <w:r>
        <w:rPr>
          <w:rFonts w:ascii="Calibri" w:hAnsi="Calibri" w:cs="Times New Roman"/>
          <w:color w:val="000000" w:themeColor="text1"/>
          <w:lang w:val="en-US" w:eastAsia="ko-KR"/>
        </w:rPr>
        <w:t xml:space="preserve">, </w:t>
      </w:r>
      <w:r w:rsidRPr="000A71FB">
        <w:rPr>
          <w:rFonts w:ascii="Calibri" w:hAnsi="Calibri" w:cs="Times New Roman"/>
          <w:color w:val="000000" w:themeColor="text1"/>
          <w:lang w:val="en-US" w:eastAsia="ko-KR"/>
        </w:rPr>
        <w:t>Moderators (AT&amp;T, NTT DOCOMO, INC.)</w:t>
      </w:r>
      <w:bookmarkEnd w:id="9"/>
    </w:p>
    <w:p w14:paraId="4AB84A68" w14:textId="1898EB42" w:rsidR="00D1530B" w:rsidRPr="00D1530B" w:rsidRDefault="00D1530B" w:rsidP="00D1530B">
      <w:pPr>
        <w:pStyle w:val="2222"/>
        <w:numPr>
          <w:ilvl w:val="0"/>
          <w:numId w:val="23"/>
        </w:numPr>
        <w:spacing w:line="288" w:lineRule="auto"/>
        <w:ind w:firstLineChars="0"/>
        <w:rPr>
          <w:rFonts w:ascii="Calibri" w:hAnsi="Calibri" w:cs="Times New Roman"/>
          <w:color w:val="000000" w:themeColor="text1"/>
          <w:lang w:val="en-US" w:eastAsia="ko-KR"/>
        </w:rPr>
      </w:pPr>
      <w:bookmarkStart w:id="10" w:name="_Ref197950747"/>
      <w:r w:rsidRPr="00D1530B">
        <w:rPr>
          <w:rFonts w:ascii="Calibri" w:hAnsi="Calibri" w:cs="Times New Roman"/>
          <w:color w:val="000000" w:themeColor="text1"/>
          <w:lang w:val="en-US" w:eastAsia="ko-KR"/>
        </w:rPr>
        <w:t>R1-2503250</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UE features for LTE based 5G broadcast Phase 2</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D1530B">
        <w:rPr>
          <w:rFonts w:ascii="Calibri" w:hAnsi="Calibri" w:cs="Times New Roman"/>
          <w:color w:val="000000" w:themeColor="text1"/>
          <w:lang w:val="en-US" w:eastAsia="ko-KR"/>
        </w:rPr>
        <w:t>HiSilicon</w:t>
      </w:r>
      <w:bookmarkEnd w:id="10"/>
      <w:proofErr w:type="spellEnd"/>
    </w:p>
    <w:p w14:paraId="1B0B61E2" w14:textId="7C53F1FC" w:rsidR="00D1530B" w:rsidRPr="00D1530B" w:rsidRDefault="00D1530B" w:rsidP="00D1530B">
      <w:pPr>
        <w:pStyle w:val="2222"/>
        <w:numPr>
          <w:ilvl w:val="0"/>
          <w:numId w:val="23"/>
        </w:numPr>
        <w:spacing w:line="288" w:lineRule="auto"/>
        <w:ind w:firstLineChars="0"/>
        <w:rPr>
          <w:rFonts w:ascii="Calibri" w:hAnsi="Calibri" w:cs="Times New Roman"/>
          <w:color w:val="000000" w:themeColor="text1"/>
          <w:lang w:val="en-US" w:eastAsia="ko-KR"/>
        </w:rPr>
      </w:pPr>
      <w:bookmarkStart w:id="11" w:name="_Ref197950753"/>
      <w:r w:rsidRPr="00D1530B">
        <w:rPr>
          <w:rFonts w:ascii="Calibri" w:hAnsi="Calibri" w:cs="Times New Roman"/>
          <w:color w:val="000000" w:themeColor="text1"/>
          <w:lang w:val="en-US" w:eastAsia="ko-KR"/>
        </w:rPr>
        <w:t>R1-2503336</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Discussion on UE features for Rel-19 LTE based 5G broadcast</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D1530B">
        <w:rPr>
          <w:rFonts w:ascii="Calibri" w:hAnsi="Calibri" w:cs="Times New Roman"/>
          <w:color w:val="000000" w:themeColor="text1"/>
          <w:lang w:val="en-US" w:eastAsia="ko-KR"/>
        </w:rPr>
        <w:t>Sanechips</w:t>
      </w:r>
      <w:bookmarkEnd w:id="11"/>
      <w:proofErr w:type="spellEnd"/>
    </w:p>
    <w:p w14:paraId="1EB6D65F" w14:textId="53745A04" w:rsidR="00D1530B" w:rsidRPr="00D1530B" w:rsidRDefault="00D1530B" w:rsidP="00D1530B">
      <w:pPr>
        <w:pStyle w:val="2222"/>
        <w:numPr>
          <w:ilvl w:val="0"/>
          <w:numId w:val="23"/>
        </w:numPr>
        <w:spacing w:line="288" w:lineRule="auto"/>
        <w:ind w:firstLineChars="0"/>
        <w:rPr>
          <w:rFonts w:ascii="Calibri" w:hAnsi="Calibri" w:cs="Times New Roman"/>
          <w:color w:val="000000" w:themeColor="text1"/>
          <w:lang w:val="en-US" w:eastAsia="ko-KR"/>
        </w:rPr>
      </w:pPr>
      <w:bookmarkStart w:id="12" w:name="_Ref197950760"/>
      <w:r w:rsidRPr="00D1530B">
        <w:rPr>
          <w:rFonts w:ascii="Calibri" w:hAnsi="Calibri" w:cs="Times New Roman"/>
          <w:color w:val="000000" w:themeColor="text1"/>
          <w:lang w:val="en-US" w:eastAsia="ko-KR"/>
        </w:rPr>
        <w:t>R1-2503603</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UE features for LTE-based 5G broadcast</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Samsung</w:t>
      </w:r>
      <w:bookmarkEnd w:id="12"/>
    </w:p>
    <w:p w14:paraId="674AC7FC" w14:textId="01CD56AC" w:rsidR="00D1530B" w:rsidRPr="00D1530B" w:rsidRDefault="00D1530B" w:rsidP="00D1530B">
      <w:pPr>
        <w:pStyle w:val="2222"/>
        <w:numPr>
          <w:ilvl w:val="0"/>
          <w:numId w:val="23"/>
        </w:numPr>
        <w:spacing w:line="288" w:lineRule="auto"/>
        <w:ind w:firstLineChars="0"/>
        <w:rPr>
          <w:rFonts w:ascii="Calibri" w:hAnsi="Calibri" w:cs="Times New Roman"/>
          <w:color w:val="000000" w:themeColor="text1"/>
          <w:lang w:val="en-US" w:eastAsia="ko-KR"/>
        </w:rPr>
      </w:pPr>
      <w:bookmarkStart w:id="13" w:name="_Ref197950768"/>
      <w:r w:rsidRPr="00D1530B">
        <w:rPr>
          <w:rFonts w:ascii="Calibri" w:hAnsi="Calibri" w:cs="Times New Roman"/>
          <w:color w:val="000000" w:themeColor="text1"/>
          <w:lang w:val="en-US" w:eastAsia="ko-KR"/>
        </w:rPr>
        <w:t>R1-2504431</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UE features for LTE based 5G Broadcast</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Qualcomm Incorporated</w:t>
      </w:r>
      <w:bookmarkEnd w:id="13"/>
    </w:p>
    <w:p w14:paraId="04F73DAE" w14:textId="78A951AF" w:rsidR="000A71FB" w:rsidRDefault="00D1530B" w:rsidP="00D1530B">
      <w:pPr>
        <w:pStyle w:val="2222"/>
        <w:numPr>
          <w:ilvl w:val="0"/>
          <w:numId w:val="23"/>
        </w:numPr>
        <w:spacing w:line="288" w:lineRule="auto"/>
        <w:ind w:firstLineChars="0"/>
        <w:rPr>
          <w:rFonts w:ascii="Calibri" w:hAnsi="Calibri" w:cs="Times New Roman"/>
          <w:color w:val="000000" w:themeColor="text1"/>
          <w:lang w:val="en-US" w:eastAsia="ko-KR"/>
        </w:rPr>
      </w:pPr>
      <w:bookmarkStart w:id="14" w:name="_Ref197950773"/>
      <w:r w:rsidRPr="00D1530B">
        <w:rPr>
          <w:rFonts w:ascii="Calibri" w:hAnsi="Calibri" w:cs="Times New Roman"/>
          <w:color w:val="000000" w:themeColor="text1"/>
          <w:lang w:val="en-US" w:eastAsia="ko-KR"/>
        </w:rPr>
        <w:t>R1-2504651</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UE feature list for Rel-19 LTE-based 5G Broadcast after RAN1#120</w:t>
      </w:r>
      <w:r>
        <w:rPr>
          <w:rFonts w:ascii="Calibri" w:hAnsi="Calibri" w:cs="Times New Roman"/>
          <w:color w:val="000000" w:themeColor="text1"/>
          <w:lang w:val="en-US" w:eastAsia="ko-KR"/>
        </w:rPr>
        <w:t xml:space="preserve">, </w:t>
      </w:r>
      <w:r w:rsidRPr="00D1530B">
        <w:rPr>
          <w:rFonts w:ascii="Calibri" w:hAnsi="Calibri" w:cs="Times New Roman"/>
          <w:color w:val="000000" w:themeColor="text1"/>
          <w:lang w:val="en-US" w:eastAsia="ko-KR"/>
        </w:rPr>
        <w:t>EBU</w:t>
      </w:r>
      <w:bookmarkEnd w:id="14"/>
    </w:p>
    <w:p w14:paraId="57128C11" w14:textId="76342333" w:rsidR="000045A1" w:rsidRPr="000045A1" w:rsidRDefault="000045A1" w:rsidP="000045A1">
      <w:pPr>
        <w:pStyle w:val="2222"/>
        <w:numPr>
          <w:ilvl w:val="0"/>
          <w:numId w:val="23"/>
        </w:numPr>
        <w:spacing w:line="288" w:lineRule="auto"/>
        <w:ind w:firstLineChars="0"/>
        <w:rPr>
          <w:rFonts w:ascii="Calibri" w:hAnsi="Calibri" w:cs="Times New Roman"/>
          <w:color w:val="000000" w:themeColor="text1"/>
          <w:lang w:val="en-US" w:eastAsia="ko-KR"/>
        </w:rPr>
      </w:pPr>
      <w:bookmarkStart w:id="15" w:name="_Ref198860743"/>
      <w:r w:rsidRPr="000045A1">
        <w:rPr>
          <w:rFonts w:ascii="Calibri" w:hAnsi="Calibri" w:cs="Times New Roman"/>
          <w:color w:val="000000" w:themeColor="text1"/>
          <w:lang w:val="en-US" w:eastAsia="ko-KR"/>
        </w:rPr>
        <w:t>R1-2504929</w:t>
      </w:r>
      <w:r>
        <w:rPr>
          <w:rFonts w:ascii="Calibri" w:hAnsi="Calibri" w:cs="Times New Roman"/>
          <w:color w:val="000000" w:themeColor="text1"/>
          <w:lang w:val="en-US" w:eastAsia="ko-KR"/>
        </w:rPr>
        <w:t xml:space="preserve">, </w:t>
      </w:r>
      <w:r w:rsidRPr="000045A1">
        <w:rPr>
          <w:rFonts w:ascii="Calibri" w:hAnsi="Calibri" w:cs="Times New Roman"/>
          <w:color w:val="000000" w:themeColor="text1"/>
          <w:lang w:val="en-US" w:eastAsia="ko-KR"/>
        </w:rPr>
        <w:t>Session Notes of AI 9.15.13</w:t>
      </w:r>
      <w:r w:rsidRPr="000045A1">
        <w:rPr>
          <w:rFonts w:ascii="Calibri" w:hAnsi="Calibri" w:cs="Times New Roman"/>
          <w:color w:val="000000" w:themeColor="text1"/>
          <w:lang w:val="en-US" w:eastAsia="ko-KR"/>
        </w:rPr>
        <w:t xml:space="preserve">, </w:t>
      </w:r>
      <w:r w:rsidRPr="000045A1">
        <w:rPr>
          <w:rFonts w:ascii="Calibri" w:hAnsi="Calibri" w:cs="Times New Roman"/>
          <w:color w:val="000000" w:themeColor="text1"/>
          <w:lang w:val="en-US" w:eastAsia="ko-KR"/>
        </w:rPr>
        <w:t>Ad-Hoc Chair (AT&amp;T)</w:t>
      </w:r>
      <w:bookmarkEnd w:id="15"/>
    </w:p>
    <w:p w14:paraId="31E4A932" w14:textId="77777777" w:rsidR="00384C87" w:rsidRPr="00A01ACE" w:rsidRDefault="00384C87">
      <w:pPr>
        <w:pStyle w:val="2222"/>
        <w:spacing w:line="288" w:lineRule="auto"/>
        <w:ind w:firstLineChars="0" w:firstLine="0"/>
        <w:rPr>
          <w:rFonts w:ascii="Calibri" w:hAnsi="Calibri"/>
          <w:color w:val="000000"/>
          <w:lang w:val="en-US" w:eastAsia="ko-KR"/>
        </w:rPr>
      </w:pPr>
    </w:p>
    <w:sectPr w:rsidR="00384C87" w:rsidRPr="00A01ACE">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DD757" w14:textId="77777777" w:rsidR="000A13BA" w:rsidRDefault="000A13BA">
      <w:pPr>
        <w:spacing w:line="240" w:lineRule="auto"/>
      </w:pPr>
      <w:r>
        <w:separator/>
      </w:r>
    </w:p>
  </w:endnote>
  <w:endnote w:type="continuationSeparator" w:id="0">
    <w:p w14:paraId="5FB797F3" w14:textId="77777777" w:rsidR="000A13BA" w:rsidRDefault="000A13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B4C94" w14:textId="77777777" w:rsidR="000A13BA" w:rsidRDefault="000A13BA">
      <w:pPr>
        <w:spacing w:before="0" w:after="0"/>
      </w:pPr>
      <w:r>
        <w:separator/>
      </w:r>
    </w:p>
  </w:footnote>
  <w:footnote w:type="continuationSeparator" w:id="0">
    <w:p w14:paraId="6C899F1D" w14:textId="77777777" w:rsidR="000A13BA" w:rsidRDefault="000A13B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1FB132"/>
    <w:multiLevelType w:val="singleLevel"/>
    <w:tmpl w:val="B61FB132"/>
    <w:lvl w:ilvl="0">
      <w:start w:val="1"/>
      <w:numFmt w:val="decimal"/>
      <w:suff w:val="nothing"/>
      <w:lvlText w:val="%1．"/>
      <w:lvlJc w:val="left"/>
      <w:pPr>
        <w:ind w:left="0" w:firstLine="400"/>
      </w:pPr>
      <w:rPr>
        <w:rFonts w:hint="default"/>
      </w:rPr>
    </w:lvl>
  </w:abstractNum>
  <w:abstractNum w:abstractNumId="1" w15:restartNumberingAfterBreak="0">
    <w:nsid w:val="BB0AA096"/>
    <w:multiLevelType w:val="singleLevel"/>
    <w:tmpl w:val="BB0AA096"/>
    <w:lvl w:ilvl="0">
      <w:start w:val="1"/>
      <w:numFmt w:val="decimal"/>
      <w:suff w:val="nothing"/>
      <w:lvlText w:val="%1．"/>
      <w:lvlJc w:val="left"/>
      <w:pPr>
        <w:ind w:left="0" w:firstLine="40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6A08FD"/>
    <w:multiLevelType w:val="hybridMultilevel"/>
    <w:tmpl w:val="FDECDEAE"/>
    <w:lvl w:ilvl="0" w:tplc="40090001">
      <w:start w:val="1"/>
      <w:numFmt w:val="bullet"/>
      <w:lvlText w:val=""/>
      <w:lvlJc w:val="left"/>
      <w:pPr>
        <w:ind w:left="1381" w:hanging="360"/>
      </w:pPr>
      <w:rPr>
        <w:rFonts w:ascii="Symbol" w:hAnsi="Symbol" w:hint="default"/>
      </w:rPr>
    </w:lvl>
    <w:lvl w:ilvl="1" w:tplc="40090003">
      <w:start w:val="1"/>
      <w:numFmt w:val="bullet"/>
      <w:lvlText w:val="o"/>
      <w:lvlJc w:val="left"/>
      <w:pPr>
        <w:ind w:left="2101" w:hanging="360"/>
      </w:pPr>
      <w:rPr>
        <w:rFonts w:ascii="Courier New" w:hAnsi="Courier New" w:cs="Courier New" w:hint="default"/>
      </w:rPr>
    </w:lvl>
    <w:lvl w:ilvl="2" w:tplc="40090005">
      <w:start w:val="1"/>
      <w:numFmt w:val="bullet"/>
      <w:lvlText w:val=""/>
      <w:lvlJc w:val="left"/>
      <w:pPr>
        <w:ind w:left="2821" w:hanging="360"/>
      </w:pPr>
      <w:rPr>
        <w:rFonts w:ascii="Wingdings" w:hAnsi="Wingdings" w:hint="default"/>
      </w:rPr>
    </w:lvl>
    <w:lvl w:ilvl="3" w:tplc="40090001">
      <w:start w:val="1"/>
      <w:numFmt w:val="bullet"/>
      <w:lvlText w:val=""/>
      <w:lvlJc w:val="left"/>
      <w:pPr>
        <w:ind w:left="3541" w:hanging="360"/>
      </w:pPr>
      <w:rPr>
        <w:rFonts w:ascii="Symbol" w:hAnsi="Symbol" w:hint="default"/>
      </w:rPr>
    </w:lvl>
    <w:lvl w:ilvl="4" w:tplc="40090003">
      <w:start w:val="1"/>
      <w:numFmt w:val="bullet"/>
      <w:lvlText w:val="o"/>
      <w:lvlJc w:val="left"/>
      <w:pPr>
        <w:ind w:left="4261" w:hanging="360"/>
      </w:pPr>
      <w:rPr>
        <w:rFonts w:ascii="Courier New" w:hAnsi="Courier New" w:cs="Courier New" w:hint="default"/>
      </w:rPr>
    </w:lvl>
    <w:lvl w:ilvl="5" w:tplc="40090005">
      <w:start w:val="1"/>
      <w:numFmt w:val="bullet"/>
      <w:lvlText w:val=""/>
      <w:lvlJc w:val="left"/>
      <w:pPr>
        <w:ind w:left="4981" w:hanging="360"/>
      </w:pPr>
      <w:rPr>
        <w:rFonts w:ascii="Wingdings" w:hAnsi="Wingdings" w:hint="default"/>
      </w:rPr>
    </w:lvl>
    <w:lvl w:ilvl="6" w:tplc="40090001">
      <w:start w:val="1"/>
      <w:numFmt w:val="bullet"/>
      <w:lvlText w:val=""/>
      <w:lvlJc w:val="left"/>
      <w:pPr>
        <w:ind w:left="5701" w:hanging="360"/>
      </w:pPr>
      <w:rPr>
        <w:rFonts w:ascii="Symbol" w:hAnsi="Symbol" w:hint="default"/>
      </w:rPr>
    </w:lvl>
    <w:lvl w:ilvl="7" w:tplc="40090003">
      <w:start w:val="1"/>
      <w:numFmt w:val="bullet"/>
      <w:lvlText w:val="o"/>
      <w:lvlJc w:val="left"/>
      <w:pPr>
        <w:ind w:left="6421" w:hanging="360"/>
      </w:pPr>
      <w:rPr>
        <w:rFonts w:ascii="Courier New" w:hAnsi="Courier New" w:cs="Courier New" w:hint="default"/>
      </w:rPr>
    </w:lvl>
    <w:lvl w:ilvl="8" w:tplc="40090005">
      <w:start w:val="1"/>
      <w:numFmt w:val="bullet"/>
      <w:lvlText w:val=""/>
      <w:lvlJc w:val="left"/>
      <w:pPr>
        <w:ind w:left="7141" w:hanging="360"/>
      </w:pPr>
      <w:rPr>
        <w:rFonts w:ascii="Wingdings" w:hAnsi="Wingdings" w:hint="default"/>
      </w:rPr>
    </w:lvl>
  </w:abstractNum>
  <w:abstractNum w:abstractNumId="6"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BA1FE4"/>
    <w:multiLevelType w:val="hybridMultilevel"/>
    <w:tmpl w:val="4216D7E4"/>
    <w:lvl w:ilvl="0" w:tplc="F800D822">
      <w:start w:val="2"/>
      <w:numFmt w:val="bullet"/>
      <w:lvlText w:val="-"/>
      <w:lvlJc w:val="left"/>
      <w:pPr>
        <w:ind w:left="720" w:hanging="360"/>
      </w:pPr>
      <w:rPr>
        <w:rFonts w:ascii="Arial" w:eastAsiaTheme="minorEastAsia" w:hAnsi="Arial" w:cs="Arial" w:hint="default"/>
        <w:color w:val="000000" w:themeColor="text1"/>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4A8B075B"/>
    <w:multiLevelType w:val="multilevel"/>
    <w:tmpl w:val="4A8B075B"/>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5EA0C18"/>
    <w:multiLevelType w:val="multilevel"/>
    <w:tmpl w:val="65EA0C18"/>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0" w15:restartNumberingAfterBreak="0">
    <w:nsid w:val="79E7639E"/>
    <w:multiLevelType w:val="hybridMultilevel"/>
    <w:tmpl w:val="859AF2AA"/>
    <w:lvl w:ilvl="0" w:tplc="773EE6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27257227">
    <w:abstractNumId w:val="25"/>
  </w:num>
  <w:num w:numId="2" w16cid:durableId="2027049884">
    <w:abstractNumId w:val="23"/>
  </w:num>
  <w:num w:numId="3" w16cid:durableId="1525902873">
    <w:abstractNumId w:val="8"/>
  </w:num>
  <w:num w:numId="4" w16cid:durableId="1996031787">
    <w:abstractNumId w:val="11"/>
  </w:num>
  <w:num w:numId="5" w16cid:durableId="874971227">
    <w:abstractNumId w:val="18"/>
  </w:num>
  <w:num w:numId="6" w16cid:durableId="1087189101">
    <w:abstractNumId w:val="17"/>
  </w:num>
  <w:num w:numId="7" w16cid:durableId="899092172">
    <w:abstractNumId w:val="9"/>
  </w:num>
  <w:num w:numId="8" w16cid:durableId="540284395">
    <w:abstractNumId w:val="16"/>
  </w:num>
  <w:num w:numId="9" w16cid:durableId="1937135264">
    <w:abstractNumId w:val="12"/>
  </w:num>
  <w:num w:numId="10" w16cid:durableId="983968805">
    <w:abstractNumId w:val="4"/>
  </w:num>
  <w:num w:numId="11" w16cid:durableId="232661624">
    <w:abstractNumId w:val="21"/>
  </w:num>
  <w:num w:numId="12" w16cid:durableId="381753391">
    <w:abstractNumId w:val="22"/>
  </w:num>
  <w:num w:numId="13" w16cid:durableId="6174045">
    <w:abstractNumId w:val="27"/>
  </w:num>
  <w:num w:numId="14" w16cid:durableId="717583959">
    <w:abstractNumId w:val="24"/>
  </w:num>
  <w:num w:numId="15" w16cid:durableId="399786602">
    <w:abstractNumId w:val="13"/>
  </w:num>
  <w:num w:numId="16" w16cid:durableId="908226245">
    <w:abstractNumId w:val="29"/>
  </w:num>
  <w:num w:numId="17" w16cid:durableId="71974806">
    <w:abstractNumId w:val="14"/>
  </w:num>
  <w:num w:numId="18" w16cid:durableId="455754501">
    <w:abstractNumId w:val="31"/>
  </w:num>
  <w:num w:numId="19" w16cid:durableId="111554680">
    <w:abstractNumId w:val="10"/>
  </w:num>
  <w:num w:numId="20" w16cid:durableId="500581161">
    <w:abstractNumId w:val="15"/>
  </w:num>
  <w:num w:numId="21" w16cid:durableId="2069302001">
    <w:abstractNumId w:val="2"/>
  </w:num>
  <w:num w:numId="22" w16cid:durableId="9742186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3178214">
    <w:abstractNumId w:val="32"/>
  </w:num>
  <w:num w:numId="24" w16cid:durableId="480970329">
    <w:abstractNumId w:val="30"/>
  </w:num>
  <w:num w:numId="25" w16cid:durableId="1784955332">
    <w:abstractNumId w:val="3"/>
  </w:num>
  <w:num w:numId="26" w16cid:durableId="13195827">
    <w:abstractNumId w:val="6"/>
  </w:num>
  <w:num w:numId="27" w16cid:durableId="267126507">
    <w:abstractNumId w:val="20"/>
  </w:num>
  <w:num w:numId="28" w16cid:durableId="932710863">
    <w:abstractNumId w:val="28"/>
  </w:num>
  <w:num w:numId="29" w16cid:durableId="244726631">
    <w:abstractNumId w:val="26"/>
  </w:num>
  <w:num w:numId="30" w16cid:durableId="1243880840">
    <w:abstractNumId w:val="0"/>
  </w:num>
  <w:num w:numId="31" w16cid:durableId="1580745155">
    <w:abstractNumId w:val="1"/>
  </w:num>
  <w:num w:numId="32" w16cid:durableId="1520926573">
    <w:abstractNumId w:val="7"/>
  </w:num>
  <w:num w:numId="33" w16cid:durableId="1105804060">
    <w:abstractNumId w:val="7"/>
  </w:num>
  <w:num w:numId="34" w16cid:durableId="1071736409">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36716332">
    <w:abstractNumId w:val="6"/>
  </w:num>
  <w:num w:numId="36" w16cid:durableId="1508715499">
    <w:abstractNumId w:val="19"/>
  </w:num>
  <w:num w:numId="37" w16cid:durableId="1716081216">
    <w:abstractNumId w:val="5"/>
  </w:num>
  <w:num w:numId="38" w16cid:durableId="1244873460">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044"/>
    <w:rsid w:val="000023E8"/>
    <w:rsid w:val="000025FD"/>
    <w:rsid w:val="00002744"/>
    <w:rsid w:val="00002B44"/>
    <w:rsid w:val="00002D40"/>
    <w:rsid w:val="00002D80"/>
    <w:rsid w:val="00003A7D"/>
    <w:rsid w:val="00003B68"/>
    <w:rsid w:val="000044F8"/>
    <w:rsid w:val="000045A1"/>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9BE"/>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791"/>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546"/>
    <w:rsid w:val="00061606"/>
    <w:rsid w:val="000632FE"/>
    <w:rsid w:val="00063E29"/>
    <w:rsid w:val="00063ECE"/>
    <w:rsid w:val="000644B9"/>
    <w:rsid w:val="00064667"/>
    <w:rsid w:val="00064AC1"/>
    <w:rsid w:val="0006564F"/>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58F"/>
    <w:rsid w:val="00075645"/>
    <w:rsid w:val="0007572E"/>
    <w:rsid w:val="0007575F"/>
    <w:rsid w:val="00075FD1"/>
    <w:rsid w:val="0007647F"/>
    <w:rsid w:val="00076BDE"/>
    <w:rsid w:val="00077030"/>
    <w:rsid w:val="00077724"/>
    <w:rsid w:val="000807B5"/>
    <w:rsid w:val="00080B25"/>
    <w:rsid w:val="00080CF3"/>
    <w:rsid w:val="00080F64"/>
    <w:rsid w:val="00080F6A"/>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6F94"/>
    <w:rsid w:val="0008753D"/>
    <w:rsid w:val="00087E67"/>
    <w:rsid w:val="00090393"/>
    <w:rsid w:val="00090535"/>
    <w:rsid w:val="00091211"/>
    <w:rsid w:val="000919A5"/>
    <w:rsid w:val="00092513"/>
    <w:rsid w:val="000932C4"/>
    <w:rsid w:val="00093723"/>
    <w:rsid w:val="0009382F"/>
    <w:rsid w:val="0009402C"/>
    <w:rsid w:val="0009441E"/>
    <w:rsid w:val="00094E50"/>
    <w:rsid w:val="000954A8"/>
    <w:rsid w:val="00095749"/>
    <w:rsid w:val="00095885"/>
    <w:rsid w:val="00096528"/>
    <w:rsid w:val="00096DB3"/>
    <w:rsid w:val="00097097"/>
    <w:rsid w:val="00097595"/>
    <w:rsid w:val="000A13BA"/>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1FB"/>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6541"/>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7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27F0"/>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0FB6"/>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4794B"/>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98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B49"/>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5476"/>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5D48"/>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02C"/>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1F7F05"/>
    <w:rsid w:val="00200026"/>
    <w:rsid w:val="0020193D"/>
    <w:rsid w:val="00201958"/>
    <w:rsid w:val="00201B17"/>
    <w:rsid w:val="002021B9"/>
    <w:rsid w:val="0020256E"/>
    <w:rsid w:val="00202E77"/>
    <w:rsid w:val="0020331B"/>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CF"/>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6A0F"/>
    <w:rsid w:val="00237260"/>
    <w:rsid w:val="00237A41"/>
    <w:rsid w:val="00237D4E"/>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45D"/>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6E9B"/>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719"/>
    <w:rsid w:val="002C3E8C"/>
    <w:rsid w:val="002C3FEB"/>
    <w:rsid w:val="002C4097"/>
    <w:rsid w:val="002C40B3"/>
    <w:rsid w:val="002C41F6"/>
    <w:rsid w:val="002C4294"/>
    <w:rsid w:val="002C4A0E"/>
    <w:rsid w:val="002C7534"/>
    <w:rsid w:val="002C76AE"/>
    <w:rsid w:val="002C7EE3"/>
    <w:rsid w:val="002D0278"/>
    <w:rsid w:val="002D1756"/>
    <w:rsid w:val="002D18AE"/>
    <w:rsid w:val="002D1D31"/>
    <w:rsid w:val="002D245D"/>
    <w:rsid w:val="002D25D4"/>
    <w:rsid w:val="002D2966"/>
    <w:rsid w:val="002D3B91"/>
    <w:rsid w:val="002D3D42"/>
    <w:rsid w:val="002D479B"/>
    <w:rsid w:val="002D4F76"/>
    <w:rsid w:val="002D57FD"/>
    <w:rsid w:val="002D5E47"/>
    <w:rsid w:val="002D611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07B"/>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2826"/>
    <w:rsid w:val="00313BDC"/>
    <w:rsid w:val="00314693"/>
    <w:rsid w:val="0031496E"/>
    <w:rsid w:val="00315DC4"/>
    <w:rsid w:val="003168BE"/>
    <w:rsid w:val="0031696A"/>
    <w:rsid w:val="00317020"/>
    <w:rsid w:val="00317C92"/>
    <w:rsid w:val="003200C1"/>
    <w:rsid w:val="003204C2"/>
    <w:rsid w:val="00320B4D"/>
    <w:rsid w:val="0032150B"/>
    <w:rsid w:val="00321972"/>
    <w:rsid w:val="0032247B"/>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204"/>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5738C"/>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A81"/>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2533"/>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348"/>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ADF"/>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16F1"/>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B7125"/>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5B6"/>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461"/>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3AB"/>
    <w:rsid w:val="00510557"/>
    <w:rsid w:val="005114D8"/>
    <w:rsid w:val="0051179B"/>
    <w:rsid w:val="00512452"/>
    <w:rsid w:val="005127D9"/>
    <w:rsid w:val="00512D9A"/>
    <w:rsid w:val="00513585"/>
    <w:rsid w:val="00513644"/>
    <w:rsid w:val="00513B9D"/>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5B19"/>
    <w:rsid w:val="00545DD9"/>
    <w:rsid w:val="005465DA"/>
    <w:rsid w:val="005467E5"/>
    <w:rsid w:val="00546B48"/>
    <w:rsid w:val="0055004A"/>
    <w:rsid w:val="00550CC5"/>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08"/>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05AB"/>
    <w:rsid w:val="005D1069"/>
    <w:rsid w:val="005D1362"/>
    <w:rsid w:val="005D14E8"/>
    <w:rsid w:val="005D1561"/>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17F0A"/>
    <w:rsid w:val="006205E5"/>
    <w:rsid w:val="0062071C"/>
    <w:rsid w:val="00620E37"/>
    <w:rsid w:val="0062148D"/>
    <w:rsid w:val="00622443"/>
    <w:rsid w:val="00622A9F"/>
    <w:rsid w:val="00622C35"/>
    <w:rsid w:val="00623246"/>
    <w:rsid w:val="006238C7"/>
    <w:rsid w:val="00623955"/>
    <w:rsid w:val="0062396E"/>
    <w:rsid w:val="006249E9"/>
    <w:rsid w:val="00624A6E"/>
    <w:rsid w:val="00624BB2"/>
    <w:rsid w:val="006256D4"/>
    <w:rsid w:val="00625B6F"/>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6ECB"/>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A0C"/>
    <w:rsid w:val="006D1E33"/>
    <w:rsid w:val="006D2E13"/>
    <w:rsid w:val="006D38F1"/>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428D"/>
    <w:rsid w:val="006E5204"/>
    <w:rsid w:val="006E550D"/>
    <w:rsid w:val="006E5861"/>
    <w:rsid w:val="006E6AD0"/>
    <w:rsid w:val="006E6D31"/>
    <w:rsid w:val="006E70E3"/>
    <w:rsid w:val="006E7222"/>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2B1"/>
    <w:rsid w:val="006F6769"/>
    <w:rsid w:val="006F6772"/>
    <w:rsid w:val="006F6F83"/>
    <w:rsid w:val="007014BB"/>
    <w:rsid w:val="007018C1"/>
    <w:rsid w:val="00701A06"/>
    <w:rsid w:val="00702853"/>
    <w:rsid w:val="00702CA3"/>
    <w:rsid w:val="00703AEA"/>
    <w:rsid w:val="00704957"/>
    <w:rsid w:val="00705202"/>
    <w:rsid w:val="007056BE"/>
    <w:rsid w:val="00706D1A"/>
    <w:rsid w:val="00706E35"/>
    <w:rsid w:val="00707704"/>
    <w:rsid w:val="00707D20"/>
    <w:rsid w:val="00710482"/>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8FE"/>
    <w:rsid w:val="00717C6F"/>
    <w:rsid w:val="007205CF"/>
    <w:rsid w:val="00720680"/>
    <w:rsid w:val="007209E9"/>
    <w:rsid w:val="00720C5F"/>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48F"/>
    <w:rsid w:val="00730E64"/>
    <w:rsid w:val="00731ED1"/>
    <w:rsid w:val="0073267C"/>
    <w:rsid w:val="00732872"/>
    <w:rsid w:val="00733357"/>
    <w:rsid w:val="007338D6"/>
    <w:rsid w:val="00733900"/>
    <w:rsid w:val="0073413D"/>
    <w:rsid w:val="0073428D"/>
    <w:rsid w:val="00734944"/>
    <w:rsid w:val="00735030"/>
    <w:rsid w:val="00735233"/>
    <w:rsid w:val="007354E9"/>
    <w:rsid w:val="0073568C"/>
    <w:rsid w:val="00735BD9"/>
    <w:rsid w:val="00735DF4"/>
    <w:rsid w:val="00735EDF"/>
    <w:rsid w:val="00736125"/>
    <w:rsid w:val="007370D8"/>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CB1"/>
    <w:rsid w:val="00745D9E"/>
    <w:rsid w:val="00746CCF"/>
    <w:rsid w:val="00746ED9"/>
    <w:rsid w:val="00746EE2"/>
    <w:rsid w:val="00747A6F"/>
    <w:rsid w:val="0075021D"/>
    <w:rsid w:val="00750394"/>
    <w:rsid w:val="00750BB7"/>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8C"/>
    <w:rsid w:val="007563D2"/>
    <w:rsid w:val="00756500"/>
    <w:rsid w:val="00756585"/>
    <w:rsid w:val="0075694B"/>
    <w:rsid w:val="00757142"/>
    <w:rsid w:val="0076044E"/>
    <w:rsid w:val="0076057D"/>
    <w:rsid w:val="0076067D"/>
    <w:rsid w:val="007619E0"/>
    <w:rsid w:val="00761C3D"/>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1D7"/>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5E5F"/>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D7CDD"/>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5EFD"/>
    <w:rsid w:val="007E6950"/>
    <w:rsid w:val="007E72E5"/>
    <w:rsid w:val="007E753C"/>
    <w:rsid w:val="007E76D6"/>
    <w:rsid w:val="007F0033"/>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9E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95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3E7A"/>
    <w:rsid w:val="00833EF1"/>
    <w:rsid w:val="0083439F"/>
    <w:rsid w:val="00834818"/>
    <w:rsid w:val="00834D84"/>
    <w:rsid w:val="00836669"/>
    <w:rsid w:val="00836DE7"/>
    <w:rsid w:val="00836E50"/>
    <w:rsid w:val="00837C77"/>
    <w:rsid w:val="00837C79"/>
    <w:rsid w:val="00837D0B"/>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8C2"/>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02"/>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1C1"/>
    <w:rsid w:val="008E1B7D"/>
    <w:rsid w:val="008E2143"/>
    <w:rsid w:val="008E2AC6"/>
    <w:rsid w:val="008E38AF"/>
    <w:rsid w:val="008E3C88"/>
    <w:rsid w:val="008E42E1"/>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0D3"/>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1D3"/>
    <w:rsid w:val="00931457"/>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534"/>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56F"/>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66B"/>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1D"/>
    <w:rsid w:val="009F768E"/>
    <w:rsid w:val="009F77C6"/>
    <w:rsid w:val="00A0025B"/>
    <w:rsid w:val="00A002B6"/>
    <w:rsid w:val="00A00E27"/>
    <w:rsid w:val="00A016D1"/>
    <w:rsid w:val="00A01ACE"/>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448"/>
    <w:rsid w:val="00A25F27"/>
    <w:rsid w:val="00A262E4"/>
    <w:rsid w:val="00A26329"/>
    <w:rsid w:val="00A26A66"/>
    <w:rsid w:val="00A271A7"/>
    <w:rsid w:val="00A27B5E"/>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5CD1"/>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2EA"/>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A44"/>
    <w:rsid w:val="00AD3F08"/>
    <w:rsid w:val="00AD4431"/>
    <w:rsid w:val="00AD5080"/>
    <w:rsid w:val="00AD5FC9"/>
    <w:rsid w:val="00AD6BFC"/>
    <w:rsid w:val="00AD6C53"/>
    <w:rsid w:val="00AE0171"/>
    <w:rsid w:val="00AE1A18"/>
    <w:rsid w:val="00AE1A59"/>
    <w:rsid w:val="00AE1F12"/>
    <w:rsid w:val="00AE1FF5"/>
    <w:rsid w:val="00AE29E1"/>
    <w:rsid w:val="00AE2F2E"/>
    <w:rsid w:val="00AE31D7"/>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1E0C"/>
    <w:rsid w:val="00B021D8"/>
    <w:rsid w:val="00B024EC"/>
    <w:rsid w:val="00B02980"/>
    <w:rsid w:val="00B041F4"/>
    <w:rsid w:val="00B04278"/>
    <w:rsid w:val="00B04EF0"/>
    <w:rsid w:val="00B0590F"/>
    <w:rsid w:val="00B05B4E"/>
    <w:rsid w:val="00B06019"/>
    <w:rsid w:val="00B0638F"/>
    <w:rsid w:val="00B0666A"/>
    <w:rsid w:val="00B07745"/>
    <w:rsid w:val="00B1047F"/>
    <w:rsid w:val="00B113C4"/>
    <w:rsid w:val="00B1201D"/>
    <w:rsid w:val="00B12351"/>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642"/>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015"/>
    <w:rsid w:val="00B66908"/>
    <w:rsid w:val="00B67518"/>
    <w:rsid w:val="00B675BC"/>
    <w:rsid w:val="00B70047"/>
    <w:rsid w:val="00B70430"/>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12F"/>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E63"/>
    <w:rsid w:val="00C51FD3"/>
    <w:rsid w:val="00C5255A"/>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909"/>
    <w:rsid w:val="00C6601C"/>
    <w:rsid w:val="00C66145"/>
    <w:rsid w:val="00C6681F"/>
    <w:rsid w:val="00C668F3"/>
    <w:rsid w:val="00C673C0"/>
    <w:rsid w:val="00C67568"/>
    <w:rsid w:val="00C67C31"/>
    <w:rsid w:val="00C703FD"/>
    <w:rsid w:val="00C70BA3"/>
    <w:rsid w:val="00C70E0E"/>
    <w:rsid w:val="00C7110A"/>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22A1"/>
    <w:rsid w:val="00C83666"/>
    <w:rsid w:val="00C8455E"/>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429"/>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6D"/>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B96"/>
    <w:rsid w:val="00D14D04"/>
    <w:rsid w:val="00D1530B"/>
    <w:rsid w:val="00D157B6"/>
    <w:rsid w:val="00D1599E"/>
    <w:rsid w:val="00D15BB8"/>
    <w:rsid w:val="00D16051"/>
    <w:rsid w:val="00D172F2"/>
    <w:rsid w:val="00D1765C"/>
    <w:rsid w:val="00D21006"/>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9CA"/>
    <w:rsid w:val="00D52EFD"/>
    <w:rsid w:val="00D536E0"/>
    <w:rsid w:val="00D53CA4"/>
    <w:rsid w:val="00D53D26"/>
    <w:rsid w:val="00D54862"/>
    <w:rsid w:val="00D55313"/>
    <w:rsid w:val="00D556AD"/>
    <w:rsid w:val="00D56228"/>
    <w:rsid w:val="00D56372"/>
    <w:rsid w:val="00D56786"/>
    <w:rsid w:val="00D56F5C"/>
    <w:rsid w:val="00D57870"/>
    <w:rsid w:val="00D6026D"/>
    <w:rsid w:val="00D60FD5"/>
    <w:rsid w:val="00D616CC"/>
    <w:rsid w:val="00D61726"/>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5E4"/>
    <w:rsid w:val="00DB2B59"/>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A63"/>
    <w:rsid w:val="00DD0CD3"/>
    <w:rsid w:val="00DD0ECB"/>
    <w:rsid w:val="00DD107E"/>
    <w:rsid w:val="00DD2F7D"/>
    <w:rsid w:val="00DD33C6"/>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7C0"/>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1AB"/>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2AF1"/>
    <w:rsid w:val="00E93069"/>
    <w:rsid w:val="00E9357D"/>
    <w:rsid w:val="00E93763"/>
    <w:rsid w:val="00E9466D"/>
    <w:rsid w:val="00E946CC"/>
    <w:rsid w:val="00E948C5"/>
    <w:rsid w:val="00E96491"/>
    <w:rsid w:val="00E968D2"/>
    <w:rsid w:val="00E96A61"/>
    <w:rsid w:val="00E96CBE"/>
    <w:rsid w:val="00E972B9"/>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81"/>
    <w:rsid w:val="00EA7AB2"/>
    <w:rsid w:val="00EA7AC7"/>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4A87"/>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0BE2"/>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65D"/>
    <w:rsid w:val="00F05A03"/>
    <w:rsid w:val="00F06505"/>
    <w:rsid w:val="00F06897"/>
    <w:rsid w:val="00F06C87"/>
    <w:rsid w:val="00F107B2"/>
    <w:rsid w:val="00F11D3B"/>
    <w:rsid w:val="00F128A4"/>
    <w:rsid w:val="00F129DE"/>
    <w:rsid w:val="00F12EC3"/>
    <w:rsid w:val="00F130D3"/>
    <w:rsid w:val="00F145AE"/>
    <w:rsid w:val="00F14864"/>
    <w:rsid w:val="00F1528E"/>
    <w:rsid w:val="00F15322"/>
    <w:rsid w:val="00F154D0"/>
    <w:rsid w:val="00F15A9A"/>
    <w:rsid w:val="00F1610A"/>
    <w:rsid w:val="00F164C1"/>
    <w:rsid w:val="00F1674C"/>
    <w:rsid w:val="00F168DF"/>
    <w:rsid w:val="00F1774B"/>
    <w:rsid w:val="00F201A8"/>
    <w:rsid w:val="00F22E6E"/>
    <w:rsid w:val="00F23C83"/>
    <w:rsid w:val="00F23FAB"/>
    <w:rsid w:val="00F2408C"/>
    <w:rsid w:val="00F24491"/>
    <w:rsid w:val="00F24C6D"/>
    <w:rsid w:val="00F256B5"/>
    <w:rsid w:val="00F25ED1"/>
    <w:rsid w:val="00F261D6"/>
    <w:rsid w:val="00F2620A"/>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7F2"/>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49CF"/>
    <w:rsid w:val="00F65BD5"/>
    <w:rsid w:val="00F65E69"/>
    <w:rsid w:val="00F66F37"/>
    <w:rsid w:val="00F7019B"/>
    <w:rsid w:val="00F7032F"/>
    <w:rsid w:val="00F70D65"/>
    <w:rsid w:val="00F713C4"/>
    <w:rsid w:val="00F71788"/>
    <w:rsid w:val="00F71BB4"/>
    <w:rsid w:val="00F72400"/>
    <w:rsid w:val="00F72B1B"/>
    <w:rsid w:val="00F72C49"/>
    <w:rsid w:val="00F73464"/>
    <w:rsid w:val="00F737F2"/>
    <w:rsid w:val="00F7455E"/>
    <w:rsid w:val="00F74836"/>
    <w:rsid w:val="00F76FA8"/>
    <w:rsid w:val="00F77709"/>
    <w:rsid w:val="00F77A42"/>
    <w:rsid w:val="00F77BB5"/>
    <w:rsid w:val="00F77E12"/>
    <w:rsid w:val="00F77E29"/>
    <w:rsid w:val="00F80155"/>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222"/>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290"/>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90F65202-7D82-46F3-81A1-0F9E49F8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DECISION">
    <w:name w:val="DECISION"/>
    <w:basedOn w:val="Normal"/>
    <w:qFormat/>
    <w:rsid w:val="0007558F"/>
    <w:pPr>
      <w:widowControl w:val="0"/>
      <w:numPr>
        <w:numId w:val="29"/>
      </w:numPr>
      <w:spacing w:before="120" w:line="240" w:lineRule="auto"/>
    </w:pPr>
    <w:rPr>
      <w:rFonts w:eastAsia="SimSun"/>
      <w:b/>
      <w:color w:val="0000FF"/>
      <w:u w:val="single"/>
      <w:lang w:val="en-GB"/>
    </w:rPr>
  </w:style>
  <w:style w:type="character" w:customStyle="1" w:styleId="UnresolvedMention3">
    <w:name w:val="Unresolved Mention3"/>
    <w:basedOn w:val="DefaultParagraphFont"/>
    <w:uiPriority w:val="99"/>
    <w:semiHidden/>
    <w:unhideWhenUsed/>
    <w:rsid w:val="000A71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49595">
      <w:bodyDiv w:val="1"/>
      <w:marLeft w:val="0"/>
      <w:marRight w:val="0"/>
      <w:marTop w:val="0"/>
      <w:marBottom w:val="0"/>
      <w:divBdr>
        <w:top w:val="none" w:sz="0" w:space="0" w:color="auto"/>
        <w:left w:val="none" w:sz="0" w:space="0" w:color="auto"/>
        <w:bottom w:val="none" w:sz="0" w:space="0" w:color="auto"/>
        <w:right w:val="none" w:sz="0" w:space="0" w:color="auto"/>
      </w:divBdr>
    </w:div>
    <w:div w:id="357389179">
      <w:bodyDiv w:val="1"/>
      <w:marLeft w:val="0"/>
      <w:marRight w:val="0"/>
      <w:marTop w:val="0"/>
      <w:marBottom w:val="0"/>
      <w:divBdr>
        <w:top w:val="none" w:sz="0" w:space="0" w:color="auto"/>
        <w:left w:val="none" w:sz="0" w:space="0" w:color="auto"/>
        <w:bottom w:val="none" w:sz="0" w:space="0" w:color="auto"/>
        <w:right w:val="none" w:sz="0" w:space="0" w:color="auto"/>
      </w:divBdr>
    </w:div>
    <w:div w:id="358160619">
      <w:bodyDiv w:val="1"/>
      <w:marLeft w:val="0"/>
      <w:marRight w:val="0"/>
      <w:marTop w:val="0"/>
      <w:marBottom w:val="0"/>
      <w:divBdr>
        <w:top w:val="none" w:sz="0" w:space="0" w:color="auto"/>
        <w:left w:val="none" w:sz="0" w:space="0" w:color="auto"/>
        <w:bottom w:val="none" w:sz="0" w:space="0" w:color="auto"/>
        <w:right w:val="none" w:sz="0" w:space="0" w:color="auto"/>
      </w:divBdr>
    </w:div>
    <w:div w:id="420373384">
      <w:bodyDiv w:val="1"/>
      <w:marLeft w:val="0"/>
      <w:marRight w:val="0"/>
      <w:marTop w:val="0"/>
      <w:marBottom w:val="0"/>
      <w:divBdr>
        <w:top w:val="none" w:sz="0" w:space="0" w:color="auto"/>
        <w:left w:val="none" w:sz="0" w:space="0" w:color="auto"/>
        <w:bottom w:val="none" w:sz="0" w:space="0" w:color="auto"/>
        <w:right w:val="none" w:sz="0" w:space="0" w:color="auto"/>
      </w:divBdr>
    </w:div>
    <w:div w:id="458959922">
      <w:bodyDiv w:val="1"/>
      <w:marLeft w:val="0"/>
      <w:marRight w:val="0"/>
      <w:marTop w:val="0"/>
      <w:marBottom w:val="0"/>
      <w:divBdr>
        <w:top w:val="none" w:sz="0" w:space="0" w:color="auto"/>
        <w:left w:val="none" w:sz="0" w:space="0" w:color="auto"/>
        <w:bottom w:val="none" w:sz="0" w:space="0" w:color="auto"/>
        <w:right w:val="none" w:sz="0" w:space="0" w:color="auto"/>
      </w:divBdr>
    </w:div>
    <w:div w:id="791169883">
      <w:bodyDiv w:val="1"/>
      <w:marLeft w:val="0"/>
      <w:marRight w:val="0"/>
      <w:marTop w:val="0"/>
      <w:marBottom w:val="0"/>
      <w:divBdr>
        <w:top w:val="none" w:sz="0" w:space="0" w:color="auto"/>
        <w:left w:val="none" w:sz="0" w:space="0" w:color="auto"/>
        <w:bottom w:val="none" w:sz="0" w:space="0" w:color="auto"/>
        <w:right w:val="none" w:sz="0" w:space="0" w:color="auto"/>
      </w:divBdr>
    </w:div>
    <w:div w:id="1007439869">
      <w:bodyDiv w:val="1"/>
      <w:marLeft w:val="0"/>
      <w:marRight w:val="0"/>
      <w:marTop w:val="0"/>
      <w:marBottom w:val="0"/>
      <w:divBdr>
        <w:top w:val="none" w:sz="0" w:space="0" w:color="auto"/>
        <w:left w:val="none" w:sz="0" w:space="0" w:color="auto"/>
        <w:bottom w:val="none" w:sz="0" w:space="0" w:color="auto"/>
        <w:right w:val="none" w:sz="0" w:space="0" w:color="auto"/>
      </w:divBdr>
    </w:div>
    <w:div w:id="1164277430">
      <w:bodyDiv w:val="1"/>
      <w:marLeft w:val="0"/>
      <w:marRight w:val="0"/>
      <w:marTop w:val="0"/>
      <w:marBottom w:val="0"/>
      <w:divBdr>
        <w:top w:val="none" w:sz="0" w:space="0" w:color="auto"/>
        <w:left w:val="none" w:sz="0" w:space="0" w:color="auto"/>
        <w:bottom w:val="none" w:sz="0" w:space="0" w:color="auto"/>
        <w:right w:val="none" w:sz="0" w:space="0" w:color="auto"/>
      </w:divBdr>
    </w:div>
    <w:div w:id="1182167560">
      <w:bodyDiv w:val="1"/>
      <w:marLeft w:val="0"/>
      <w:marRight w:val="0"/>
      <w:marTop w:val="0"/>
      <w:marBottom w:val="0"/>
      <w:divBdr>
        <w:top w:val="none" w:sz="0" w:space="0" w:color="auto"/>
        <w:left w:val="none" w:sz="0" w:space="0" w:color="auto"/>
        <w:bottom w:val="none" w:sz="0" w:space="0" w:color="auto"/>
        <w:right w:val="none" w:sz="0" w:space="0" w:color="auto"/>
      </w:divBdr>
    </w:div>
    <w:div w:id="1879854029">
      <w:bodyDiv w:val="1"/>
      <w:marLeft w:val="0"/>
      <w:marRight w:val="0"/>
      <w:marTop w:val="0"/>
      <w:marBottom w:val="0"/>
      <w:divBdr>
        <w:top w:val="none" w:sz="0" w:space="0" w:color="auto"/>
        <w:left w:val="none" w:sz="0" w:space="0" w:color="auto"/>
        <w:bottom w:val="none" w:sz="0" w:space="0" w:color="auto"/>
        <w:right w:val="none" w:sz="0" w:space="0" w:color="auto"/>
      </w:divBdr>
    </w:div>
    <w:div w:id="1891771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D227F64-EA7D-4C4B-830C-01A80F6A52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3021</Words>
  <Characters>17220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2020-07-21T18:11:00Z</cp:lastPrinted>
  <dcterms:created xsi:type="dcterms:W3CDTF">2025-05-23T07:42:00Z</dcterms:created>
  <dcterms:modified xsi:type="dcterms:W3CDTF">2025-05-23T07:45:00Z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FLCMData">
    <vt:lpwstr>C86FC31E59BDC02F0BF2085B08FD33E066DFB5FC4A576B143D480CD1A4DB0B220EE4C148B543F15FFA349BC55A7DBE3B120EB35DEBE87AB7B41CCC22C93C4D0C</vt:lpwstr>
  </property>
</Properties>
</file>